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深圳实验学校初中部新校舍食堂厨杂项目招标文件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51</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w:t>
      </w:r>
      <w:bookmarkStart w:id="30" w:name="_GoBack"/>
      <w:bookmarkEnd w:id="30"/>
      <w:r>
        <w:rPr>
          <w:rFonts w:hint="eastAsia" w:ascii="黑体" w:hAnsi="华文中宋" w:eastAsia="黑体" w:cs="Arial"/>
          <w:sz w:val="32"/>
          <w:szCs w:val="32"/>
          <w:lang w:val="en-US" w:eastAsia="zh-CN"/>
        </w:rPr>
        <w:t>七</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eastAsia"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51</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深圳实验学校初中部新校舍食堂厨杂项目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其他资料2"/>
      <w:bookmarkEnd w:id="3"/>
      <w:bookmarkStart w:id="4" w:name="bt本工程承诺书"/>
      <w:bookmarkEnd w:id="4"/>
      <w:bookmarkStart w:id="5" w:name="bt项目管理班子配备情况"/>
      <w:bookmarkEnd w:id="5"/>
      <w:bookmarkStart w:id="6" w:name="bt投标文件签署授权委托书"/>
      <w:bookmarkEnd w:id="6"/>
      <w:bookmarkStart w:id="7" w:name="bt合同条款"/>
      <w:bookmarkEnd w:id="7"/>
      <w:bookmarkStart w:id="8" w:name="bt投标人须知"/>
      <w:bookmarkEnd w:id="8"/>
      <w:bookmarkStart w:id="9" w:name="bt技术标投标文件格式"/>
      <w:bookmarkEnd w:id="9"/>
      <w:bookmarkStart w:id="10" w:name="合同格式"/>
      <w:bookmarkEnd w:id="10"/>
      <w:bookmarkStart w:id="11" w:name="bt说明"/>
      <w:bookmarkEnd w:id="11"/>
      <w:bookmarkStart w:id="12" w:name="bt商务标投标文件格式"/>
      <w:bookmarkEnd w:id="12"/>
      <w:bookmarkStart w:id="13" w:name="bt开标一览表"/>
      <w:bookmarkEnd w:id="13"/>
      <w:bookmarkStart w:id="14" w:name="bt投标报价汇总表"/>
      <w:bookmarkEnd w:id="14"/>
      <w:bookmarkStart w:id="15" w:name="bt投标人情况介绍"/>
      <w:bookmarkEnd w:id="15"/>
      <w:bookmarkStart w:id="16" w:name="bt合同格式"/>
      <w:bookmarkEnd w:id="16"/>
      <w:bookmarkStart w:id="17" w:name="bt其他资料由投标人自定"/>
      <w:bookmarkEnd w:id="17"/>
      <w:bookmarkStart w:id="18" w:name="bt投标函"/>
      <w:bookmarkEnd w:id="18"/>
      <w:bookmarkStart w:id="19" w:name="bt合同条款及格式"/>
      <w:bookmarkEnd w:id="19"/>
    </w:p>
    <w:p>
      <w:pPr>
        <w:pStyle w:val="2"/>
      </w:pPr>
      <w:r>
        <w:rPr>
          <w:rFonts w:hint="eastAsia"/>
        </w:rPr>
        <w:t>第二章  项目需求</w:t>
      </w:r>
    </w:p>
    <w:p>
      <w:pPr>
        <w:pStyle w:val="5"/>
        <w:spacing w:before="120" w:beforeLines="50" w:after="120" w:afterLines="50"/>
        <w:rPr>
          <w:rFonts w:cs="宋体"/>
          <w:szCs w:val="28"/>
        </w:rPr>
      </w:pPr>
      <w:bookmarkStart w:id="20" w:name="_Toc73521547"/>
      <w:bookmarkStart w:id="21" w:name="_Toc100052364"/>
      <w:bookmarkStart w:id="22" w:name="_Toc101074876"/>
      <w:bookmarkStart w:id="23" w:name="_Toc73517639"/>
      <w:bookmarkStart w:id="24" w:name="_Toc73521635"/>
      <w:bookmarkStart w:id="25" w:name="_Toc60631620"/>
      <w:bookmarkStart w:id="26" w:name="_Toc60560625"/>
      <w:bookmarkStart w:id="27" w:name="_Toc73518117"/>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w:t>
      </w:r>
      <w:r>
        <w:rPr>
          <w:rFonts w:hint="eastAsia" w:ascii="宋体" w:hAnsi="宋体" w:cs="宋体"/>
          <w:b/>
          <w:bCs/>
          <w:szCs w:val="21"/>
        </w:rPr>
        <w:t>初中部新校舍食堂厨杂</w:t>
      </w:r>
      <w:r>
        <w:rPr>
          <w:rFonts w:hint="eastAsia" w:ascii="宋体" w:hAnsi="宋体" w:cs="宋体"/>
          <w:szCs w:val="21"/>
        </w:rPr>
        <w:t>。</w:t>
      </w:r>
    </w:p>
    <w:p>
      <w:pPr>
        <w:pStyle w:val="5"/>
        <w:spacing w:before="120" w:beforeLines="50" w:after="120" w:afterLines="50"/>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40"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cs="宋体" w:asciiTheme="minorEastAsia" w:hAnsiTheme="minorEastAsia" w:eastAsiaTheme="minorEastAsia"/>
                <w:kern w:val="0"/>
                <w:szCs w:val="21"/>
                <w:lang w:bidi="ar"/>
              </w:rPr>
            </w:pPr>
            <w:r>
              <w:rPr>
                <w:rFonts w:hint="eastAsia" w:ascii="等线" w:hAnsi="等线" w:eastAsia="等线" w:cs="等线"/>
                <w:i w:val="0"/>
                <w:iCs w:val="0"/>
                <w:color w:val="000000"/>
                <w:kern w:val="0"/>
                <w:sz w:val="22"/>
                <w:szCs w:val="22"/>
                <w:u w:val="none"/>
                <w:lang w:val="en-US" w:eastAsia="zh-CN" w:bidi="ar"/>
              </w:rPr>
              <w:t>带盖白大胶桶</w:t>
            </w:r>
          </w:p>
        </w:tc>
        <w:tc>
          <w:tcPr>
            <w:tcW w:w="904"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cs="宋体" w:asciiTheme="minorEastAsia" w:hAnsiTheme="minorEastAsia" w:eastAsiaTheme="minorEastAsia"/>
                <w:color w:val="000000"/>
                <w:kern w:val="0"/>
                <w:szCs w:val="21"/>
                <w:lang w:bidi="ar"/>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restart"/>
            <w:vAlign w:val="center"/>
          </w:tcPr>
          <w:p>
            <w:pPr>
              <w:jc w:val="center"/>
              <w:rPr>
                <w:rFonts w:ascii="宋体" w:hAnsi="宋体" w:cs="宋体"/>
                <w:b/>
                <w:szCs w:val="21"/>
              </w:rPr>
            </w:pPr>
            <w:r>
              <w:rPr>
                <w:rFonts w:hint="eastAsia" w:ascii="宋体" w:hAnsi="宋体" w:cs="宋体"/>
                <w:b/>
                <w:szCs w:val="21"/>
              </w:rPr>
              <w:t>1</w:t>
            </w:r>
            <w:r>
              <w:rPr>
                <w:rFonts w:ascii="宋体" w:hAnsi="宋体" w:cs="宋体"/>
                <w:b/>
                <w:szCs w:val="21"/>
              </w:rPr>
              <w:t>7</w:t>
            </w:r>
            <w:r>
              <w:rPr>
                <w:rFonts w:hint="eastAsia" w:ascii="宋体" w:hAnsi="宋体" w:cs="宋体"/>
                <w:b/>
                <w:szCs w:val="21"/>
                <w:lang w:val="en-US" w:eastAsia="zh-CN"/>
              </w:rPr>
              <w:t>0</w:t>
            </w:r>
            <w:r>
              <w:rPr>
                <w:rFonts w:ascii="宋体" w:hAnsi="宋体" w:cs="宋体"/>
                <w:b/>
                <w:szCs w:val="21"/>
              </w:rPr>
              <w:t>000</w:t>
            </w: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砧板（木质）</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水果砧板（大号）</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1号斩切刀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不锈钢片刀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不锈钢砍刀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塑料砧板</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塑料砧板</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塑料砧板</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塑料砧板</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6</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炒菜汤勺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沥网勺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不锈钢加密格网</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水瓢（4斤）</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6</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不锈钢汤桶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不锈钢菜盆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19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塑料菜筐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塑料菜筐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塑料菜筐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塑料菜筐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不锈钢油盆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翻盖垃圾桶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不锈钢锅铲</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打菜勺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不锈钢炸厘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8</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不锈钢留样盒</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29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粉厘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剪刀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削皮刀</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锅扫</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不锈钢托盘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8</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不锈钢托盘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6</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打蛋器</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疏壳</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学生用汤碗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学生用汤匙</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39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学生用餐盘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教工用汤碗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教工用汤匙</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教工用餐盘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教工用托盘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教工用筷子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温度计</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大竹筛</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面条夹</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长柄打饭勺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49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蓝色整理框</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透明塑料箱</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学生用筷子</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1250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传统铸铁特厚大锅</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1.8尺特厚锅</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30CM 高压锅</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煮肉调料包</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调味料无纺布泡茶袋</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食品级304</w:t>
            </w:r>
            <w:r>
              <w:rPr>
                <w:rFonts w:hint="eastAsia" w:ascii="等线" w:hAnsi="等线" w:eastAsia="等线" w:cs="等线"/>
                <w:i w:val="0"/>
                <w:iCs w:val="0"/>
                <w:color w:val="000000"/>
                <w:kern w:val="0"/>
                <w:sz w:val="22"/>
                <w:szCs w:val="22"/>
                <w:u w:val="none"/>
                <w:lang w:val="en-US" w:eastAsia="zh-CN" w:bidi="ar"/>
              </w:rPr>
              <w:br w:type="textWrapping"/>
            </w:r>
            <w:r>
              <w:rPr>
                <w:rFonts w:hint="eastAsia" w:ascii="等线" w:hAnsi="等线" w:eastAsia="等线" w:cs="等线"/>
                <w:i w:val="0"/>
                <w:iCs w:val="0"/>
                <w:color w:val="000000"/>
                <w:kern w:val="0"/>
                <w:sz w:val="22"/>
                <w:szCs w:val="22"/>
                <w:u w:val="none"/>
                <w:lang w:val="en-US" w:eastAsia="zh-CN" w:bidi="ar"/>
              </w:rPr>
              <w:t>不锈钢筷子篮</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保鲜膜</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箱</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三能烤盘</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59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不锈钢菜夹</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把</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8KG 台称</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台</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台式克称</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台</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垫烤盘油纸</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包</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擀面杖</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支</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耐高温手套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塑料围裙</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50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自动鞋套机</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一次性鞋套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500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一次性薄膜手套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箱</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4</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69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一次性条形网帽</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箱</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5</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70</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防水围裙</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条</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71</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牛筋手套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150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72</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牛筋手套</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双</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30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73</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120升有轮方垃圾桶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74</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洗碗液</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桶</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75</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洗洁精</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件</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76</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宽拖布</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77</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万向轮拖地桶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套</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2</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78</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不锈钢汤桶架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10</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06" w:type="dxa"/>
            <w:vAlign w:val="center"/>
          </w:tcPr>
          <w:p>
            <w:pPr>
              <w:widowControl/>
              <w:jc w:val="center"/>
              <w:textAlignment w:val="center"/>
              <w:rPr>
                <w:rFonts w:ascii="微软雅黑" w:hAnsi="微软雅黑" w:eastAsia="微软雅黑" w:cs="微软雅黑"/>
                <w:color w:val="000000"/>
                <w:kern w:val="0"/>
                <w:sz w:val="20"/>
                <w:szCs w:val="20"/>
                <w:lang w:bidi="ar"/>
              </w:rPr>
            </w:pPr>
            <w:r>
              <w:rPr>
                <w:rFonts w:hint="eastAsia"/>
              </w:rPr>
              <w:t>79</w:t>
            </w:r>
          </w:p>
        </w:tc>
        <w:tc>
          <w:tcPr>
            <w:tcW w:w="994" w:type="dxa"/>
            <w:vAlign w:val="center"/>
          </w:tcPr>
          <w:p>
            <w:pPr>
              <w:widowControl/>
              <w:jc w:val="center"/>
              <w:textAlignment w:val="center"/>
              <w:rPr>
                <w:rFonts w:ascii="宋体" w:hAnsi="宋体" w:cs="宋体"/>
                <w:color w:val="000000"/>
                <w:kern w:val="0"/>
                <w:sz w:val="18"/>
                <w:szCs w:val="18"/>
                <w:lang w:bidi="ar"/>
              </w:rPr>
            </w:pPr>
          </w:p>
        </w:tc>
        <w:tc>
          <w:tcPr>
            <w:tcW w:w="2940" w:type="dxa"/>
            <w:vAlign w:val="center"/>
          </w:tcPr>
          <w:p>
            <w:pPr>
              <w:keepNext w:val="0"/>
              <w:keepLines w:val="0"/>
              <w:widowControl/>
              <w:suppressLineNumbers w:val="0"/>
              <w:jc w:val="left"/>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塑料地架</w:t>
            </w:r>
          </w:p>
        </w:tc>
        <w:tc>
          <w:tcPr>
            <w:tcW w:w="904"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个</w:t>
            </w:r>
          </w:p>
        </w:tc>
        <w:tc>
          <w:tcPr>
            <w:tcW w:w="751" w:type="dxa"/>
            <w:vAlign w:val="center"/>
          </w:tcPr>
          <w:p>
            <w:pPr>
              <w:keepNext w:val="0"/>
              <w:keepLines w:val="0"/>
              <w:widowControl/>
              <w:suppressLineNumbers w:val="0"/>
              <w:jc w:val="center"/>
              <w:textAlignment w:val="center"/>
              <w:rPr>
                <w:rFonts w:asciiTheme="minorEastAsia" w:hAnsiTheme="minorEastAsia" w:eastAsiaTheme="minorEastAsia"/>
                <w:color w:val="000000"/>
                <w:szCs w:val="21"/>
              </w:rPr>
            </w:pPr>
            <w:r>
              <w:rPr>
                <w:rFonts w:hint="eastAsia" w:ascii="等线" w:hAnsi="等线" w:eastAsia="等线" w:cs="等线"/>
                <w:i w:val="0"/>
                <w:iCs w:val="0"/>
                <w:color w:val="000000"/>
                <w:kern w:val="0"/>
                <w:sz w:val="22"/>
                <w:szCs w:val="22"/>
                <w:u w:val="none"/>
                <w:lang w:val="en-US" w:eastAsia="zh-CN" w:bidi="ar"/>
              </w:rPr>
              <w:t>6</w:t>
            </w:r>
          </w:p>
        </w:tc>
        <w:tc>
          <w:tcPr>
            <w:tcW w:w="1378" w:type="dxa"/>
            <w:vMerge w:val="continue"/>
            <w:vAlign w:val="center"/>
          </w:tcPr>
          <w:p>
            <w:pPr>
              <w:jc w:val="center"/>
              <w:rPr>
                <w:rFonts w:ascii="宋体" w:hAnsi="宋体" w:cs="宋体"/>
                <w:b/>
                <w:szCs w:val="21"/>
              </w:rPr>
            </w:pPr>
          </w:p>
        </w:tc>
        <w:tc>
          <w:tcPr>
            <w:tcW w:w="624" w:type="dxa"/>
          </w:tcPr>
          <w:p>
            <w:pPr>
              <w:jc w:val="center"/>
              <w:rPr>
                <w:rFonts w:ascii="宋体" w:hAnsi="宋体" w:cs="宋体"/>
                <w:b/>
                <w:szCs w:val="21"/>
              </w:rPr>
            </w:pPr>
          </w:p>
        </w:tc>
      </w:tr>
    </w:tbl>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rPr>
          <w:rFonts w:ascii="宋体" w:hAnsi="宋体" w:cs="宋体"/>
          <w:b/>
          <w:bCs/>
          <w:szCs w:val="21"/>
        </w:rPr>
      </w:pPr>
    </w:p>
    <w:p>
      <w:pPr>
        <w:pStyle w:val="5"/>
        <w:spacing w:before="120" w:beforeLines="50" w:after="120" w:afterLines="50"/>
        <w:rPr>
          <w:rFonts w:cs="宋体"/>
          <w:szCs w:val="28"/>
        </w:rPr>
      </w:pPr>
      <w:r>
        <w:rPr>
          <w:rFonts w:hint="eastAsia" w:cs="宋体"/>
          <w:szCs w:val="28"/>
        </w:rPr>
        <w:t>三、具体技术要求</w:t>
      </w:r>
    </w:p>
    <w:p>
      <w:pPr>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Style w:val="39"/>
        <w:tblW w:w="88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665"/>
        <w:gridCol w:w="2299"/>
        <w:gridCol w:w="1682"/>
        <w:gridCol w:w="4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4" w:hRule="atLeast"/>
          <w:jc w:val="center"/>
        </w:trPr>
        <w:tc>
          <w:tcPr>
            <w:tcW w:w="665"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序号</w:t>
            </w:r>
          </w:p>
        </w:tc>
        <w:tc>
          <w:tcPr>
            <w:tcW w:w="2299"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zh-CN"/>
              </w:rPr>
              <w:t>货物名称</w:t>
            </w:r>
          </w:p>
        </w:tc>
        <w:tc>
          <w:tcPr>
            <w:tcW w:w="1682"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规格尺寸</w:t>
            </w:r>
          </w:p>
        </w:tc>
        <w:tc>
          <w:tcPr>
            <w:tcW w:w="42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contextualSpacing/>
              <w:jc w:val="center"/>
              <w:rPr>
                <w:rFonts w:hint="eastAsia" w:asciiTheme="minorEastAsia" w:hAnsiTheme="minorEastAsia" w:eastAsiaTheme="minorEastAsia" w:cstheme="minorEastAsia"/>
                <w:b/>
                <w:bCs/>
                <w:sz w:val="21"/>
                <w:szCs w:val="21"/>
                <w:lang w:val="zh-CN"/>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带盖白大胶桶</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白色大号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砧板（木质）</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外加铁箍</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高密度，硬度强，不易开裂，不易起屑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水果砧板（大号）</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白色塑料</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防霉，加厚实心，不易断裂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1号斩切刀</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不锈钢片刀</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不锈钢砍刀</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塑料砧板</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蓝色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PE食品级材料，防滑纹理，耐砍耐剁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塑料砧板</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绿色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PE食品级材料，防滑纹理，耐砍耐剁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塑料砧板</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黄色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PE食品级材料，防滑纹理，耐砍耐剁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塑料砧板</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白色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PE食品级材料，防滑纹理，耐砍耐剁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炒菜汤勺</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沥网勺</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竹柄隔油</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不锈钢加密格网</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钢密格</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水瓢（4斤）</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食品级材料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不锈钢汤桶</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50CM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不锈钢菜盆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中号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小号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19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塑料菜筐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绿色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PE食品级材料，防潮防尘，耐摔承重强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塑料菜筐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蓝色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PE食品级材料，防潮防尘，耐摔承重强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塑料菜筐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白色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PE食品级材料，防潮防尘，耐摔承重强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塑料菜筐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黄色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PE食品级材料，防潮防尘，耐摔承重强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不锈钢油盆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12寸</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翻盖垃圾桶</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不锈钢锅铲</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大锅铲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打菜勺</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不锈钢炸厘</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不锈钢留样盒</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▲304材质不锈钢留样盒依据GB 4806.9-2016检测要求，进行感官测试和迁移量测试均合格，其中在4%乙酸，煮沸30min，室温放置24h浸泡条件下迁移量结果符合：砷（As）＜0.01mg/kg，镉（Cd）＜0.001mg/kg，铅（Pb）＜0.01mg/kg，铬（Cr）＜0.01mg/kg，镍（Ni）＜0.02mg/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29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粉厘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剪刀</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削皮刀</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锅扫</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竹制</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天然竹材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不锈钢托盘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40*60*2CM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不锈钢托盘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35*50*2CM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打蛋器</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12寸</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疏壳</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学生用汤碗</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304#不锈钢双层碗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▲304不锈钢双层碗依据GB 4806.9-2016检测要求，进行感官测试和迁移量测试均合格，其中在4%乙酸，煮沸30min，室温放置24h浸泡条件下迁移量结果符合：砷（As）＜0.01mg/kg，镉（Cd）＜0.001mg/kg，铅（Pb）＜0.01mg/kg，铬（Cr）＜0.01mg/kg，镍（Ni）＜0.02mg/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学生用汤匙</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304#不锈钢汤匙</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▲304不锈钢汤匙依据GB 4806.9-2016检测要求，进行感官测试和迁移量测试均合格，其中在4%乙酸，煮沸30min，室温放置24h浸泡条件下迁移量结果符合：砷（As）＜0.01mg/kg，镉（Cd）＜0.001mg/kg，铅（Pb）＜0.01mg/kg，铬（Cr）≤0.02mg/kg，镍（Ni）＜0.02mg/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39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学生用餐盘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304#不锈钢六格餐盘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▲餐盘通过GB/T 11170-2008《不锈钢 多元素含量的测定 火花放电原子发射光谱法（常规法）》，所检项目符合GB/T  3280-2015《不锈钢冷轧钢板和钢带》判定依据中牌号06Cr19Ni10的要求，不锈钢化学成分检测结果：碳(C)≤0.05%，硫(S)＜0.005%，磷(P)≤0.036%，硅(Si)≤0.34%，8.00%＜镍(Ni)≤8.01%，17.90%＜铬(Cr)＜17.95%，锰(Mn)≤1.08%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教工用汤碗</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教工用汤匙</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教工用餐盘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教工用托盘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教工用筷子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温度计</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冰箱用</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测量范围:适用于 液体 水温 膏体 面包 肉类 水果 油温 糖浆等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数据保持功能:带摄氏度、华氏度切换按钮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大竹筛</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沥油用</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天然竹材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面条夹</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长柄打饭勺</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49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蓝色整理框</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透明塑料箱</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小号</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学生用筷子</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传统铸铁特厚大锅</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大锅铲</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加厚生铁锅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1.8尺特厚锅</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1.8尺</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加厚生铁锅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30CM 高压锅</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一体成型，受热均匀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煮肉调料包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调味料无纺布泡茶袋</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25*35cm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无纺布、便捷抽绳、耐热耐高温，食品级PET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食品级304</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不锈钢筷子篮</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37.5x27.5x7.5cm</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保鲜膜</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PE材料，超强拉伸力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三能烤盘</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60*40</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不粘加厚铝烤盘 ，硬度高，抗腐蚀性强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59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不锈钢菜夹</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8KG 台称</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8KG</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精度高，液晶显示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61</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台式克称</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精度高，液晶显示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62</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垫烤盘油纸</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食品级材料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擀面杖</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优质木材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耐高温手套</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耐磨、耐高温、隔热性能好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塑料围裙</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环保材料，防水防尘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自动鞋套机</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ABS工程塑料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一次性鞋套</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环保材料，防水防滑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一次性薄膜手套</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sz w:val="21"/>
                <w:szCs w:val="21"/>
              </w:rPr>
              <w:t>69</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一次性条形网帽</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一次性无纺布，单筋束口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70</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防水围裙</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环保材料，防水防尘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71</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72</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73</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牛筋手套</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L码/100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M码/100</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天然橡胶，加厚耐酸碱防水耐磨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72</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73</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牛筋手套</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38cm加长款</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天然橡胶，加厚耐酸碱防水耐磨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73</w:t>
            </w:r>
          </w:p>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0</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120升有轮方垃圾桶</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环保材料，耐摔承重强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74</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洗碗液</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强力清洁，无残留 碱性去油，无油垢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75</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洗洁精</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餐具专用，易清洗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76</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宽拖布</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77</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万向轮拖地桶</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环保材料，耐磨硬度强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78</w:t>
            </w:r>
          </w:p>
        </w:tc>
        <w:tc>
          <w:tcPr>
            <w:tcW w:w="2299"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不锈钢汤桶架</w:t>
            </w:r>
          </w:p>
        </w:tc>
        <w:tc>
          <w:tcPr>
            <w:tcW w:w="1682" w:type="dxa"/>
            <w:tcBorders>
              <w:top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bCs/>
                <w:sz w:val="21"/>
                <w:szCs w:val="21"/>
              </w:rPr>
            </w:pP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304#不锈钢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exact"/>
          <w:jc w:val="center"/>
        </w:trPr>
        <w:tc>
          <w:tcPr>
            <w:tcW w:w="665" w:type="dxa"/>
            <w:tcBorders>
              <w:top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79</w:t>
            </w:r>
          </w:p>
        </w:tc>
        <w:tc>
          <w:tcPr>
            <w:tcW w:w="2299" w:type="dxa"/>
            <w:tcBorders>
              <w:top w:val="single" w:color="auto" w:sz="4" w:space="0"/>
              <w:bottom w:val="single" w:color="auto" w:sz="4" w:space="0"/>
              <w:right w:val="single" w:color="auto" w:sz="4" w:space="0"/>
            </w:tcBorders>
            <w:vAlign w:val="center"/>
          </w:tcPr>
          <w:p>
            <w:pPr>
              <w:widowControl/>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塑料地架</w:t>
            </w:r>
          </w:p>
        </w:tc>
        <w:tc>
          <w:tcPr>
            <w:tcW w:w="1682" w:type="dxa"/>
            <w:tcBorders>
              <w:top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1100*1100</w:t>
            </w:r>
          </w:p>
        </w:tc>
        <w:tc>
          <w:tcPr>
            <w:tcW w:w="42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环保材料</w:t>
            </w:r>
          </w:p>
        </w:tc>
      </w:tr>
    </w:tbl>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33562ADE"/>
    <w:rsid w:val="33F52CFD"/>
    <w:rsid w:val="34B23808"/>
    <w:rsid w:val="384055D4"/>
    <w:rsid w:val="3F4113F9"/>
    <w:rsid w:val="40A404FA"/>
    <w:rsid w:val="425060F2"/>
    <w:rsid w:val="45847BA5"/>
    <w:rsid w:val="46410D56"/>
    <w:rsid w:val="469E203D"/>
    <w:rsid w:val="49E80350"/>
    <w:rsid w:val="4BB43D8C"/>
    <w:rsid w:val="4DBA22C3"/>
    <w:rsid w:val="52423785"/>
    <w:rsid w:val="56077DC5"/>
    <w:rsid w:val="5D7563F9"/>
    <w:rsid w:val="603D641A"/>
    <w:rsid w:val="606825F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20</Pages>
  <Words>10363</Words>
  <Characters>11079</Characters>
  <Lines>110</Lines>
  <Paragraphs>31</Paragraphs>
  <TotalTime>1</TotalTime>
  <ScaleCrop>false</ScaleCrop>
  <LinksUpToDate>false</LinksUpToDate>
  <CharactersWithSpaces>12588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白开水</cp:lastModifiedBy>
  <cp:lastPrinted>2015-02-16T02:37:00Z</cp:lastPrinted>
  <dcterms:modified xsi:type="dcterms:W3CDTF">2022-10-27T06:26:12Z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BB87CA5906FB4AC483E17446EA6854A3</vt:lpwstr>
  </property>
</Properties>
</file>