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深圳实验学校</w:t>
      </w:r>
      <w:r>
        <w:rPr>
          <w:b/>
          <w:sz w:val="32"/>
          <w:szCs w:val="32"/>
        </w:rPr>
        <w:t>家具设计咨询服务供应商征集</w:t>
      </w:r>
      <w:r>
        <w:rPr>
          <w:rFonts w:hint="eastAsia"/>
          <w:b/>
          <w:sz w:val="32"/>
          <w:szCs w:val="32"/>
        </w:rPr>
        <w:t>文件</w:t>
      </w:r>
    </w:p>
    <w:p/>
    <w:p>
      <w:pPr>
        <w:pStyle w:val="2"/>
        <w:spacing w:before="156" w:beforeLines="50" w:after="156" w:afterLines="50"/>
        <w:rPr>
          <w:sz w:val="28"/>
          <w:szCs w:val="28"/>
        </w:rPr>
      </w:pPr>
      <w:bookmarkStart w:id="0" w:name="_Toc73518117"/>
      <w:bookmarkStart w:id="1" w:name="_Toc60631620"/>
      <w:bookmarkStart w:id="2" w:name="_Toc60560625"/>
      <w:bookmarkStart w:id="3" w:name="_Toc73521547"/>
      <w:bookmarkStart w:id="4" w:name="_Toc73521635"/>
      <w:bookmarkStart w:id="5" w:name="_Toc101074876"/>
      <w:bookmarkStart w:id="6" w:name="_Toc73517639"/>
      <w:bookmarkStart w:id="7" w:name="_Toc100052364"/>
      <w:r>
        <w:rPr>
          <w:rFonts w:hint="eastAsia"/>
          <w:sz w:val="28"/>
          <w:szCs w:val="28"/>
        </w:rPr>
        <w:t>一、项目概况</w:t>
      </w:r>
    </w:p>
    <w:bookmarkEnd w:id="0"/>
    <w:bookmarkEnd w:id="1"/>
    <w:bookmarkEnd w:id="2"/>
    <w:bookmarkEnd w:id="3"/>
    <w:bookmarkEnd w:id="4"/>
    <w:bookmarkEnd w:id="5"/>
    <w:bookmarkEnd w:id="6"/>
    <w:bookmarkEnd w:id="7"/>
    <w:p>
      <w:pPr>
        <w:ind w:firstLine="420" w:firstLineChars="200"/>
      </w:pPr>
      <w:r>
        <w:rPr>
          <w:rFonts w:hint="eastAsia"/>
        </w:rPr>
        <w:t>深圳实验学校，是政府公办市教育局直属教育机构，现有小学部、初中部、中学部、高中部、坂田部、光明部组成。</w:t>
      </w:r>
      <w:r>
        <w:rPr>
          <w:rStyle w:val="13"/>
          <w:rFonts w:hint="eastAsia" w:ascii="宋体" w:hAnsi="宋体" w:cs="宋体"/>
          <w:szCs w:val="21"/>
        </w:rPr>
        <w:t>现就我校家具设计</w:t>
      </w:r>
      <w:r>
        <w:rPr>
          <w:rStyle w:val="13"/>
          <w:rFonts w:ascii="宋体" w:hAnsi="宋体" w:cs="宋体"/>
          <w:szCs w:val="21"/>
        </w:rPr>
        <w:t>咨询服务项目</w:t>
      </w:r>
      <w:r>
        <w:rPr>
          <w:rStyle w:val="13"/>
          <w:rFonts w:hint="eastAsia" w:ascii="宋体" w:hAnsi="宋体" w:cs="宋体"/>
          <w:szCs w:val="21"/>
        </w:rPr>
        <w:t>公开征集合格</w:t>
      </w:r>
      <w:r>
        <w:rPr>
          <w:rStyle w:val="13"/>
          <w:rFonts w:ascii="宋体" w:hAnsi="宋体" w:cs="宋体"/>
          <w:szCs w:val="21"/>
        </w:rPr>
        <w:t>供应商</w:t>
      </w:r>
      <w:r>
        <w:rPr>
          <w:rStyle w:val="13"/>
          <w:rFonts w:hint="eastAsia" w:ascii="宋体" w:hAnsi="宋体" w:cs="宋体"/>
          <w:szCs w:val="21"/>
        </w:rPr>
        <w:t>。本项目为公开征集，入围</w:t>
      </w:r>
      <w:r>
        <w:rPr>
          <w:rStyle w:val="13"/>
          <w:rFonts w:hint="eastAsia" w:ascii="宋体" w:hAnsi="宋体" w:cs="宋体"/>
          <w:szCs w:val="21"/>
          <w:lang w:val="en-US"/>
        </w:rPr>
        <w:t>3</w:t>
      </w:r>
      <w:bookmarkStart w:id="8" w:name="_GoBack"/>
      <w:bookmarkEnd w:id="8"/>
      <w:r>
        <w:rPr>
          <w:rStyle w:val="13"/>
          <w:rFonts w:hint="eastAsia" w:ascii="宋体" w:hAnsi="宋体" w:cs="宋体"/>
          <w:szCs w:val="21"/>
        </w:rPr>
        <w:t>家。</w:t>
      </w:r>
    </w:p>
    <w:p>
      <w:pPr>
        <w:ind w:firstLine="420" w:firstLineChars="200"/>
      </w:pPr>
    </w:p>
    <w:p>
      <w:pPr>
        <w:pStyle w:val="2"/>
        <w:spacing w:before="156" w:beforeLines="50" w:after="156" w:afterLines="50"/>
        <w:rPr>
          <w:sz w:val="28"/>
          <w:szCs w:val="28"/>
        </w:rPr>
      </w:pPr>
      <w:r>
        <w:rPr>
          <w:rFonts w:hint="eastAsia"/>
          <w:sz w:val="28"/>
          <w:szCs w:val="28"/>
        </w:rPr>
        <w:t>二、商务需求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（一）服务</w:t>
      </w:r>
      <w:r>
        <w:rPr>
          <w:rFonts w:ascii="宋体" w:hAnsi="宋体"/>
          <w:szCs w:val="21"/>
        </w:rPr>
        <w:t>期限：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szCs w:val="21"/>
        </w:rPr>
      </w:pPr>
      <w:r>
        <w:rPr>
          <w:rStyle w:val="13"/>
          <w:rFonts w:hint="eastAsia" w:ascii="宋体" w:hAnsi="宋体" w:cs="宋体"/>
          <w:szCs w:val="21"/>
        </w:rPr>
        <w:t>本项目服务期限为一年(</w:t>
      </w:r>
      <w:r>
        <w:rPr>
          <w:rFonts w:hint="eastAsia" w:ascii="宋体" w:hAnsi="宋体"/>
          <w:szCs w:val="21"/>
        </w:rPr>
        <w:t>具体起止</w:t>
      </w:r>
      <w:r>
        <w:rPr>
          <w:rFonts w:ascii="宋体" w:hAnsi="宋体"/>
          <w:szCs w:val="21"/>
        </w:rPr>
        <w:t>时间以合同约定为准</w:t>
      </w:r>
      <w:r>
        <w:rPr>
          <w:rFonts w:hint="eastAsia" w:ascii="宋体" w:hAnsi="宋体"/>
          <w:szCs w:val="21"/>
        </w:rPr>
        <w:t>)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该项目为长期服务项目，合同期满且履约评价优的可以续签，但合同履行期限最长不得超过三十六个月。</w:t>
      </w:r>
    </w:p>
    <w:p>
      <w:pPr>
        <w:spacing w:line="360" w:lineRule="auto"/>
        <w:rPr>
          <w:rFonts w:ascii="宋体" w:hAnsi="宋体"/>
          <w:szCs w:val="21"/>
        </w:rPr>
      </w:pP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（二）服务</w:t>
      </w:r>
      <w:r>
        <w:rPr>
          <w:rFonts w:ascii="宋体" w:hAnsi="宋体"/>
          <w:szCs w:val="21"/>
        </w:rPr>
        <w:t>地点：</w:t>
      </w:r>
    </w:p>
    <w:p>
      <w:pPr>
        <w:spacing w:line="360" w:lineRule="auto"/>
        <w:ind w:firstLine="420" w:firstLineChars="200"/>
      </w:pPr>
      <w:r>
        <w:rPr>
          <w:rFonts w:hint="eastAsia"/>
        </w:rPr>
        <w:t>各</w:t>
      </w:r>
      <w:r>
        <w:t>学部</w:t>
      </w:r>
      <w:r>
        <w:rPr>
          <w:rFonts w:hint="eastAsia"/>
        </w:rPr>
        <w:t>（园</w:t>
      </w:r>
      <w:r>
        <w:t>区、校区</w:t>
      </w:r>
      <w:r>
        <w:rPr>
          <w:rFonts w:hint="eastAsia"/>
        </w:rPr>
        <w:t>）</w:t>
      </w:r>
      <w:r>
        <w:t>具体地址：</w:t>
      </w:r>
    </w:p>
    <w:p>
      <w:pPr>
        <w:spacing w:line="360" w:lineRule="auto"/>
        <w:ind w:firstLine="420" w:firstLineChars="200"/>
      </w:pPr>
      <w:r>
        <w:rPr>
          <w:rFonts w:hint="eastAsia"/>
        </w:rPr>
        <w:t>高中部：南山区 西丽 同发路 66号；</w:t>
      </w:r>
    </w:p>
    <w:p>
      <w:pPr>
        <w:spacing w:line="360" w:lineRule="auto"/>
        <w:ind w:firstLine="420" w:firstLineChars="200"/>
      </w:pPr>
      <w:r>
        <w:rPr>
          <w:rFonts w:hint="eastAsia"/>
        </w:rPr>
        <w:t>中学部：福田区 百花六路；</w:t>
      </w:r>
    </w:p>
    <w:p>
      <w:pPr>
        <w:spacing w:line="360" w:lineRule="auto"/>
        <w:ind w:firstLine="420" w:firstLineChars="200"/>
      </w:pPr>
      <w:r>
        <w:rPr>
          <w:rFonts w:hint="eastAsia"/>
        </w:rPr>
        <w:t>初中部：福田区 百花五路；</w:t>
      </w:r>
    </w:p>
    <w:p>
      <w:pPr>
        <w:spacing w:line="360" w:lineRule="auto"/>
        <w:ind w:firstLine="420" w:firstLineChars="200"/>
      </w:pPr>
      <w:r>
        <w:rPr>
          <w:rFonts w:hint="eastAsia"/>
        </w:rPr>
        <w:t>小学部：福田区 百花二路；</w:t>
      </w:r>
    </w:p>
    <w:p>
      <w:pPr>
        <w:spacing w:line="360" w:lineRule="auto"/>
        <w:ind w:firstLine="420" w:firstLineChars="200"/>
      </w:pPr>
      <w:r>
        <w:rPr>
          <w:rFonts w:hint="eastAsia"/>
        </w:rPr>
        <w:t>坂田(校区)部：龙岗区 坂田 龙颈坳路 99号；</w:t>
      </w:r>
    </w:p>
    <w:p>
      <w:pPr>
        <w:spacing w:line="360" w:lineRule="auto"/>
        <w:ind w:firstLine="420" w:firstLineChars="200"/>
      </w:pPr>
      <w:r>
        <w:rPr>
          <w:rFonts w:hint="eastAsia"/>
        </w:rPr>
        <w:t>光明部：光明区 牛山路碧眼路交汇处；</w:t>
      </w:r>
    </w:p>
    <w:p>
      <w:pPr>
        <w:spacing w:line="360" w:lineRule="auto"/>
      </w:pPr>
    </w:p>
    <w:p>
      <w:pPr>
        <w:spacing w:line="360" w:lineRule="auto"/>
      </w:pPr>
      <w:r>
        <w:rPr>
          <w:rFonts w:hint="eastAsia"/>
        </w:rPr>
        <w:t>（三）合同授予</w:t>
      </w:r>
      <w:r>
        <w:t>方式：</w:t>
      </w:r>
    </w:p>
    <w:p>
      <w:pPr>
        <w:spacing w:line="360" w:lineRule="auto"/>
        <w:rPr>
          <w:rStyle w:val="13"/>
          <w:rFonts w:hint="eastAsia" w:ascii="宋体" w:hAnsi="宋体" w:cs="宋体"/>
          <w:szCs w:val="21"/>
          <w:lang w:val="en-US"/>
        </w:rPr>
      </w:pPr>
      <w:r>
        <w:rPr>
          <w:rFonts w:hint="eastAsia"/>
        </w:rPr>
        <w:t xml:space="preserve">    以</w:t>
      </w:r>
      <w:r>
        <w:t>项目</w:t>
      </w:r>
      <w:r>
        <w:rPr>
          <w:rFonts w:hint="eastAsia"/>
        </w:rPr>
        <w:t>为</w:t>
      </w:r>
      <w:r>
        <w:t>单位</w:t>
      </w:r>
      <w:r>
        <w:rPr>
          <w:rFonts w:hint="eastAsia"/>
        </w:rPr>
        <w:t>，在</w:t>
      </w:r>
      <w:r>
        <w:t>全</w:t>
      </w:r>
      <w:r>
        <w:rPr>
          <w:rFonts w:hint="eastAsia"/>
        </w:rPr>
        <w:t>部</w:t>
      </w:r>
      <w:r>
        <w:t>满足</w:t>
      </w:r>
      <w:r>
        <w:rPr>
          <w:rFonts w:hint="eastAsia"/>
        </w:rPr>
        <w:t>服务需求</w:t>
      </w:r>
      <w:r>
        <w:t>的前提下</w:t>
      </w:r>
      <w:r>
        <w:rPr>
          <w:rFonts w:hint="eastAsia"/>
        </w:rPr>
        <w:t>，采用竞价方式</w:t>
      </w:r>
      <w:r>
        <w:t>，</w:t>
      </w:r>
      <w:r>
        <w:rPr>
          <w:rFonts w:hint="eastAsia"/>
        </w:rPr>
        <w:t>最低</w:t>
      </w:r>
      <w:r>
        <w:t>价成交。</w:t>
      </w:r>
    </w:p>
    <w:p>
      <w:pPr>
        <w:pStyle w:val="2"/>
        <w:spacing w:before="156" w:beforeLines="50" w:after="156" w:afterLines="5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三、服务内容</w:t>
      </w:r>
    </w:p>
    <w:p>
      <w:pPr>
        <w:spacing w:line="360" w:lineRule="auto"/>
      </w:pPr>
      <w:r>
        <w:rPr>
          <w:rFonts w:hint="eastAsia"/>
        </w:rPr>
        <w:t>（一）产品</w:t>
      </w:r>
      <w:r>
        <w:t>外观设计服务</w:t>
      </w:r>
    </w:p>
    <w:p>
      <w:pPr>
        <w:spacing w:line="360" w:lineRule="auto"/>
      </w:pPr>
      <w:r>
        <w:rPr>
          <w:rFonts w:hint="eastAsia"/>
        </w:rPr>
        <w:t>1、</w:t>
      </w:r>
      <w:r>
        <w:t>家具平面布局规划</w:t>
      </w:r>
      <w:r>
        <w:rPr>
          <w:rFonts w:hint="eastAsia"/>
        </w:rPr>
        <w:t>；</w:t>
      </w:r>
    </w:p>
    <w:p>
      <w:pPr>
        <w:spacing w:line="360" w:lineRule="auto"/>
      </w:pPr>
      <w:r>
        <w:rPr>
          <w:rFonts w:hint="eastAsia"/>
        </w:rPr>
        <w:t>2、产品</w:t>
      </w:r>
      <w:r>
        <w:t>选型</w:t>
      </w:r>
      <w:r>
        <w:rPr>
          <w:rFonts w:hint="eastAsia"/>
        </w:rPr>
        <w:t>；</w:t>
      </w:r>
    </w:p>
    <w:p>
      <w:pPr>
        <w:spacing w:line="360" w:lineRule="auto"/>
      </w:pPr>
      <w:r>
        <w:t>3</w:t>
      </w:r>
      <w:r>
        <w:rPr>
          <w:rFonts w:hint="eastAsia"/>
        </w:rPr>
        <w:t>、选配</w:t>
      </w:r>
      <w:r>
        <w:t>产品空间设计效果</w:t>
      </w:r>
      <w:r>
        <w:rPr>
          <w:rFonts w:hint="eastAsia"/>
        </w:rPr>
        <w:t>。</w:t>
      </w:r>
    </w:p>
    <w:p>
      <w:pPr>
        <w:spacing w:line="360" w:lineRule="auto"/>
      </w:pPr>
    </w:p>
    <w:p>
      <w:pPr>
        <w:spacing w:line="360" w:lineRule="auto"/>
      </w:pPr>
      <w:r>
        <w:rPr>
          <w:rFonts w:hint="eastAsia"/>
        </w:rPr>
        <w:t>（二）产品</w:t>
      </w:r>
      <w:r>
        <w:t>技术咨询服务</w:t>
      </w:r>
    </w:p>
    <w:p>
      <w:pPr>
        <w:spacing w:line="360" w:lineRule="auto"/>
      </w:pPr>
      <w:r>
        <w:rPr>
          <w:rFonts w:hint="eastAsia"/>
        </w:rPr>
        <w:t>1、产品</w:t>
      </w:r>
      <w:r>
        <w:t>技术参数：</w:t>
      </w:r>
      <w:r>
        <w:rPr>
          <w:rFonts w:hint="eastAsia"/>
        </w:rPr>
        <w:t>成品</w:t>
      </w:r>
      <w:r>
        <w:t>规格、</w:t>
      </w:r>
      <w:r>
        <w:rPr>
          <w:rFonts w:hint="eastAsia"/>
        </w:rPr>
        <w:t>材料</w:t>
      </w:r>
      <w:r>
        <w:t>（</w:t>
      </w:r>
      <w:r>
        <w:rPr>
          <w:rFonts w:hint="eastAsia"/>
        </w:rPr>
        <w:t>成分</w:t>
      </w:r>
      <w:r>
        <w:t>、规格）</w:t>
      </w:r>
      <w:r>
        <w:rPr>
          <w:rFonts w:hint="eastAsia"/>
        </w:rPr>
        <w:t>、配件、工艺</w:t>
      </w:r>
      <w:r>
        <w:t>、颜色（</w:t>
      </w:r>
      <w:r>
        <w:rPr>
          <w:rFonts w:hint="eastAsia"/>
        </w:rPr>
        <w:t>搭配</w:t>
      </w:r>
      <w:r>
        <w:t>）</w:t>
      </w:r>
      <w:r>
        <w:rPr>
          <w:rFonts w:hint="eastAsia"/>
        </w:rPr>
        <w:t>等</w:t>
      </w:r>
      <w:r>
        <w:t>；</w:t>
      </w:r>
    </w:p>
    <w:p>
      <w:pPr>
        <w:spacing w:line="360" w:lineRule="auto"/>
      </w:pPr>
      <w:r>
        <w:rPr>
          <w:rFonts w:hint="eastAsia"/>
        </w:rPr>
        <w:t>2、产品</w:t>
      </w:r>
      <w:r>
        <w:t>验收的方法、程序及标准</w:t>
      </w:r>
      <w:r>
        <w:rPr>
          <w:rFonts w:hint="eastAsia"/>
        </w:rPr>
        <w:t>。</w:t>
      </w:r>
    </w:p>
    <w:p>
      <w:pPr>
        <w:spacing w:line="360" w:lineRule="auto"/>
      </w:pPr>
    </w:p>
    <w:p>
      <w:pPr>
        <w:spacing w:line="360" w:lineRule="auto"/>
      </w:pPr>
      <w:r>
        <w:rPr>
          <w:rFonts w:hint="eastAsia"/>
        </w:rPr>
        <w:t>（三）造价</w:t>
      </w:r>
      <w:r>
        <w:t>咨询服务</w:t>
      </w:r>
    </w:p>
    <w:p/>
    <w:p>
      <w:pPr>
        <w:pStyle w:val="2"/>
        <w:spacing w:before="156" w:beforeLines="50" w:after="156" w:afterLines="50"/>
        <w:rPr>
          <w:sz w:val="28"/>
          <w:szCs w:val="28"/>
        </w:rPr>
      </w:pPr>
      <w:r>
        <w:rPr>
          <w:rFonts w:hint="eastAsia"/>
          <w:sz w:val="28"/>
          <w:szCs w:val="28"/>
        </w:rPr>
        <w:t>四、入围评审方法</w:t>
      </w:r>
    </w:p>
    <w:p>
      <w:pPr>
        <w:rPr>
          <w:rFonts w:hint="eastAsia"/>
        </w:rPr>
      </w:pPr>
      <w:r>
        <w:rPr>
          <w:rFonts w:hint="eastAsia"/>
        </w:rPr>
        <w:t>综合评分法。评分标准</w:t>
      </w:r>
      <w:r>
        <w:t>如下：</w:t>
      </w:r>
    </w:p>
    <w:p/>
    <w:p/>
    <w:tbl>
      <w:tblPr>
        <w:tblStyle w:val="8"/>
        <w:tblW w:w="7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709"/>
        <w:gridCol w:w="1134"/>
        <w:gridCol w:w="5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7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权重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评分方式</w:t>
            </w:r>
          </w:p>
        </w:tc>
        <w:tc>
          <w:tcPr>
            <w:tcW w:w="543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67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10 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专家打分</w:t>
            </w:r>
          </w:p>
        </w:tc>
        <w:tc>
          <w:tcPr>
            <w:tcW w:w="543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经营范围（需含家具设计且不含家具生产、</w:t>
            </w:r>
            <w:r>
              <w:rPr>
                <w:rFonts w:ascii="宋体" w:hAnsi="宋体"/>
                <w:szCs w:val="21"/>
              </w:rPr>
              <w:t>销售</w:t>
            </w:r>
            <w:r>
              <w:rPr>
                <w:rFonts w:hint="eastAsia" w:ascii="宋体" w:hAnsi="宋体"/>
                <w:szCs w:val="21"/>
              </w:rPr>
              <w:t>）。</w:t>
            </w:r>
            <w:r>
              <w:rPr>
                <w:rFonts w:ascii="宋体" w:hAnsi="宋体"/>
                <w:szCs w:val="21"/>
              </w:rPr>
              <w:t>符合</w:t>
            </w:r>
            <w:r>
              <w:rPr>
                <w:rFonts w:hint="eastAsia" w:ascii="宋体" w:hAnsi="宋体"/>
                <w:szCs w:val="21"/>
              </w:rPr>
              <w:t>的10分</w:t>
            </w:r>
            <w:r>
              <w:rPr>
                <w:rFonts w:ascii="宋体" w:hAnsi="宋体"/>
                <w:szCs w:val="21"/>
              </w:rPr>
              <w:t>，否则得</w:t>
            </w:r>
            <w:r>
              <w:rPr>
                <w:rFonts w:hint="eastAsia" w:ascii="宋体" w:hAnsi="宋体"/>
                <w:szCs w:val="21"/>
              </w:rPr>
              <w:t>0分</w:t>
            </w:r>
            <w:r>
              <w:rPr>
                <w:rFonts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67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专家打分</w:t>
            </w:r>
          </w:p>
        </w:tc>
        <w:tc>
          <w:tcPr>
            <w:tcW w:w="543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对深圳市中小学家具及深圳市</w:t>
            </w:r>
            <w:r>
              <w:rPr>
                <w:rFonts w:ascii="宋体" w:hAnsi="宋体"/>
                <w:szCs w:val="21"/>
              </w:rPr>
              <w:t>行政事业单位家具</w:t>
            </w:r>
            <w:r>
              <w:rPr>
                <w:rFonts w:hint="eastAsia" w:ascii="宋体" w:hAnsi="宋体"/>
                <w:szCs w:val="21"/>
              </w:rPr>
              <w:t>相关标准的说明。优5分</w:t>
            </w:r>
            <w:r>
              <w:rPr>
                <w:rFonts w:ascii="宋体" w:hAnsi="宋体"/>
                <w:szCs w:val="21"/>
              </w:rPr>
              <w:t>、良</w:t>
            </w:r>
            <w:r>
              <w:rPr>
                <w:rFonts w:hint="eastAsia" w:ascii="宋体" w:hAnsi="宋体"/>
                <w:szCs w:val="21"/>
              </w:rPr>
              <w:t>4分</w:t>
            </w:r>
            <w:r>
              <w:rPr>
                <w:rFonts w:ascii="宋体" w:hAnsi="宋体"/>
                <w:szCs w:val="21"/>
              </w:rPr>
              <w:t>、中</w:t>
            </w:r>
            <w:r>
              <w:rPr>
                <w:rFonts w:hint="eastAsia" w:ascii="宋体" w:hAnsi="宋体"/>
                <w:szCs w:val="21"/>
              </w:rPr>
              <w:t>3分、</w:t>
            </w:r>
            <w:r>
              <w:rPr>
                <w:rFonts w:ascii="宋体" w:hAnsi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1分</w:t>
            </w:r>
            <w:r>
              <w:rPr>
                <w:rFonts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67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专家打分</w:t>
            </w:r>
          </w:p>
        </w:tc>
        <w:tc>
          <w:tcPr>
            <w:tcW w:w="543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对家具材料及配件市场情况的说明（新材料</w:t>
            </w:r>
            <w:r>
              <w:rPr>
                <w:rFonts w:ascii="宋体" w:hAnsi="宋体"/>
                <w:szCs w:val="21"/>
              </w:rPr>
              <w:t>、环保</w:t>
            </w:r>
            <w:r>
              <w:rPr>
                <w:rFonts w:hint="eastAsia" w:ascii="宋体" w:hAnsi="宋体"/>
                <w:szCs w:val="21"/>
              </w:rPr>
              <w:t>）。优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分、良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分、中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分、差1分。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67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专家打分</w:t>
            </w:r>
          </w:p>
        </w:tc>
        <w:tc>
          <w:tcPr>
            <w:tcW w:w="543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对本地家具生产市场情况的说明（主要</w:t>
            </w:r>
            <w:r>
              <w:rPr>
                <w:rFonts w:ascii="宋体" w:hAnsi="宋体"/>
                <w:szCs w:val="21"/>
              </w:rPr>
              <w:t>厂家、新工艺</w:t>
            </w:r>
            <w:r>
              <w:rPr>
                <w:rFonts w:hint="eastAsia" w:ascii="宋体" w:hAnsi="宋体"/>
                <w:szCs w:val="21"/>
              </w:rPr>
              <w:t>）。优10分、良7分、中4分、差1分。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67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专家打分</w:t>
            </w:r>
          </w:p>
        </w:tc>
        <w:tc>
          <w:tcPr>
            <w:tcW w:w="543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本项目负责人及团队成员（需</w:t>
            </w:r>
            <w:r>
              <w:rPr>
                <w:rFonts w:ascii="宋体" w:hAnsi="宋体"/>
                <w:szCs w:val="21"/>
              </w:rPr>
              <w:t>提供社保</w:t>
            </w:r>
            <w:r>
              <w:rPr>
                <w:rFonts w:hint="eastAsia" w:ascii="宋体" w:hAnsi="宋体"/>
                <w:szCs w:val="21"/>
              </w:rPr>
              <w:t>）的情况（相关技术职称及经验）。优15分、良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分、中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分、差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67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专家打分</w:t>
            </w:r>
          </w:p>
        </w:tc>
        <w:tc>
          <w:tcPr>
            <w:tcW w:w="543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与行政事业单位相关的设计及</w:t>
            </w:r>
            <w:r>
              <w:rPr>
                <w:rFonts w:ascii="宋体" w:hAnsi="宋体"/>
                <w:szCs w:val="21"/>
              </w:rPr>
              <w:t>技术服务</w:t>
            </w:r>
            <w:r>
              <w:rPr>
                <w:rFonts w:hint="eastAsia" w:ascii="宋体" w:hAnsi="宋体"/>
                <w:szCs w:val="21"/>
              </w:rPr>
              <w:t>业绩。优15分、良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分、中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分、差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67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专家打分</w:t>
            </w:r>
          </w:p>
        </w:tc>
        <w:tc>
          <w:tcPr>
            <w:tcW w:w="543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深化设计示例（任选</w:t>
            </w:r>
            <w:r>
              <w:rPr>
                <w:rFonts w:ascii="宋体" w:hAnsi="宋体"/>
                <w:szCs w:val="21"/>
              </w:rPr>
              <w:t>一件家具，</w:t>
            </w:r>
            <w:r>
              <w:rPr>
                <w:rFonts w:hint="eastAsia" w:ascii="宋体" w:hAnsi="宋体"/>
                <w:szCs w:val="21"/>
              </w:rPr>
              <w:t>提供图纸及具体技术参数）。优15分、良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分、中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分、差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67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专家打分</w:t>
            </w:r>
          </w:p>
        </w:tc>
        <w:tc>
          <w:tcPr>
            <w:tcW w:w="543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投标人</w:t>
            </w:r>
            <w:r>
              <w:rPr>
                <w:rFonts w:ascii="宋体" w:hAnsi="宋体"/>
                <w:szCs w:val="21"/>
              </w:rPr>
              <w:t>取得的</w:t>
            </w:r>
            <w:r>
              <w:rPr>
                <w:rFonts w:hint="eastAsia" w:ascii="宋体" w:hAnsi="宋体"/>
                <w:szCs w:val="21"/>
              </w:rPr>
              <w:t xml:space="preserve">相关专利及奖项. </w:t>
            </w:r>
            <w:r>
              <w:rPr>
                <w:rFonts w:ascii="宋体" w:hAnsi="宋体"/>
                <w:szCs w:val="21"/>
              </w:rPr>
              <w:t>每项</w:t>
            </w:r>
            <w:r>
              <w:rPr>
                <w:rFonts w:hint="eastAsia" w:ascii="宋体" w:hAnsi="宋体"/>
                <w:szCs w:val="21"/>
              </w:rPr>
              <w:t>奖项国家级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分、省级3分</w:t>
            </w:r>
            <w:r>
              <w:rPr>
                <w:rFonts w:ascii="宋体" w:hAnsi="宋体"/>
                <w:szCs w:val="21"/>
              </w:rPr>
              <w:t>、市级</w:t>
            </w:r>
            <w:r>
              <w:rPr>
                <w:rFonts w:hint="eastAsia" w:ascii="宋体" w:hAnsi="宋体"/>
                <w:szCs w:val="21"/>
              </w:rPr>
              <w:t>2分。专利</w:t>
            </w:r>
            <w:r>
              <w:rPr>
                <w:rFonts w:ascii="宋体" w:hAnsi="宋体"/>
                <w:szCs w:val="21"/>
              </w:rPr>
              <w:t>每项</w:t>
            </w:r>
            <w:r>
              <w:rPr>
                <w:rFonts w:hint="eastAsia" w:ascii="宋体" w:hAnsi="宋体"/>
                <w:szCs w:val="21"/>
              </w:rPr>
              <w:t>3分</w:t>
            </w:r>
            <w:r>
              <w:rPr>
                <w:rFonts w:ascii="宋体" w:hAnsi="宋体"/>
                <w:szCs w:val="21"/>
              </w:rPr>
              <w:t>。满分</w:t>
            </w:r>
            <w:r>
              <w:rPr>
                <w:rFonts w:hint="eastAsia" w:ascii="宋体" w:hAnsi="宋体"/>
                <w:szCs w:val="21"/>
              </w:rPr>
              <w:t>10分</w:t>
            </w:r>
            <w:r>
              <w:rPr>
                <w:rFonts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67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专家打分</w:t>
            </w:r>
          </w:p>
        </w:tc>
        <w:tc>
          <w:tcPr>
            <w:tcW w:w="543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廉洁</w:t>
            </w:r>
            <w:r>
              <w:rPr>
                <w:rFonts w:ascii="宋体" w:hAnsi="宋体"/>
                <w:szCs w:val="21"/>
              </w:rPr>
              <w:t>承诺</w:t>
            </w:r>
            <w:r>
              <w:rPr>
                <w:rFonts w:hint="eastAsia" w:ascii="宋体" w:hAnsi="宋体"/>
                <w:szCs w:val="21"/>
              </w:rPr>
              <w:t>。承诺</w:t>
            </w:r>
            <w:r>
              <w:rPr>
                <w:rFonts w:ascii="宋体" w:hAnsi="宋体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“与</w:t>
            </w:r>
            <w:r>
              <w:rPr>
                <w:rFonts w:ascii="宋体" w:hAnsi="宋体"/>
                <w:szCs w:val="21"/>
              </w:rPr>
              <w:t>生产厂家</w:t>
            </w:r>
            <w:r>
              <w:rPr>
                <w:rFonts w:hint="eastAsia" w:ascii="宋体" w:hAnsi="宋体"/>
                <w:szCs w:val="21"/>
              </w:rPr>
              <w:t>串通</w:t>
            </w:r>
            <w:r>
              <w:rPr>
                <w:rFonts w:ascii="宋体" w:hAnsi="宋体"/>
                <w:szCs w:val="21"/>
              </w:rPr>
              <w:t>谋取不当利益</w:t>
            </w:r>
            <w:r>
              <w:rPr>
                <w:rFonts w:hint="eastAsia" w:ascii="宋体" w:hAnsi="宋体"/>
                <w:szCs w:val="21"/>
              </w:rPr>
              <w:t>”，</w:t>
            </w:r>
            <w:r>
              <w:rPr>
                <w:rFonts w:ascii="宋体" w:hAnsi="宋体"/>
                <w:szCs w:val="21"/>
              </w:rPr>
              <w:t>违约</w:t>
            </w:r>
            <w:r>
              <w:rPr>
                <w:rFonts w:hint="eastAsia" w:ascii="宋体" w:hAnsi="宋体"/>
                <w:szCs w:val="21"/>
              </w:rPr>
              <w:t>责任（损失</w:t>
            </w:r>
            <w:r>
              <w:rPr>
                <w:rFonts w:ascii="宋体" w:hAnsi="宋体"/>
                <w:szCs w:val="21"/>
              </w:rPr>
              <w:t>赔偿标准</w:t>
            </w:r>
            <w:r>
              <w:rPr>
                <w:rFonts w:hint="eastAsia" w:ascii="宋体" w:hAnsi="宋体"/>
                <w:szCs w:val="21"/>
              </w:rPr>
              <w:t>）。优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分</w:t>
            </w:r>
            <w:r>
              <w:rPr>
                <w:rFonts w:ascii="宋体" w:hAnsi="宋体"/>
                <w:szCs w:val="21"/>
              </w:rPr>
              <w:t>、良7</w:t>
            </w:r>
            <w:r>
              <w:rPr>
                <w:rFonts w:hint="eastAsia" w:ascii="宋体" w:hAnsi="宋体"/>
                <w:szCs w:val="21"/>
              </w:rPr>
              <w:t>分</w:t>
            </w:r>
            <w:r>
              <w:rPr>
                <w:rFonts w:ascii="宋体" w:hAnsi="宋体"/>
                <w:szCs w:val="21"/>
              </w:rPr>
              <w:t>、中4</w:t>
            </w:r>
            <w:r>
              <w:rPr>
                <w:rFonts w:hint="eastAsia" w:ascii="宋体" w:hAnsi="宋体"/>
                <w:szCs w:val="21"/>
              </w:rPr>
              <w:t>分、</w:t>
            </w:r>
            <w:r>
              <w:rPr>
                <w:rFonts w:ascii="宋体" w:hAnsi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1分</w:t>
            </w:r>
            <w:r>
              <w:rPr>
                <w:rFonts w:ascii="宋体" w:hAnsi="宋体"/>
                <w:szCs w:val="21"/>
              </w:rPr>
              <w:t>。</w:t>
            </w:r>
          </w:p>
        </w:tc>
      </w:tr>
    </w:tbl>
    <w:p/>
    <w:p/>
    <w:p/>
    <w:p>
      <w:pPr>
        <w:pStyle w:val="2"/>
        <w:spacing w:before="156" w:beforeLines="50" w:after="156" w:afterLines="50"/>
        <w:rPr>
          <w:sz w:val="28"/>
          <w:szCs w:val="28"/>
        </w:rPr>
      </w:pPr>
      <w:r>
        <w:rPr>
          <w:rFonts w:hint="eastAsia"/>
          <w:sz w:val="28"/>
          <w:szCs w:val="28"/>
        </w:rPr>
        <w:t>五、响应</w:t>
      </w:r>
      <w:r>
        <w:rPr>
          <w:sz w:val="28"/>
          <w:szCs w:val="28"/>
        </w:rPr>
        <w:t>文件</w:t>
      </w:r>
      <w:r>
        <w:rPr>
          <w:rFonts w:hint="eastAsia"/>
          <w:sz w:val="28"/>
          <w:szCs w:val="28"/>
        </w:rPr>
        <w:t>格式</w:t>
      </w:r>
    </w:p>
    <w:p/>
    <w:p>
      <w:pPr>
        <w:ind w:firstLine="420" w:firstLineChars="200"/>
      </w:pPr>
      <w:r>
        <w:rPr>
          <w:rFonts w:hint="eastAsia"/>
        </w:rPr>
        <w:t>（一）按评审因素</w:t>
      </w:r>
      <w:r>
        <w:t>组织材料</w:t>
      </w:r>
      <w:r>
        <w:rPr>
          <w:rFonts w:hint="eastAsia"/>
        </w:rPr>
        <w:t>，格式</w:t>
      </w:r>
      <w:r>
        <w:t>自定</w:t>
      </w:r>
      <w:r>
        <w:rPr>
          <w:rFonts w:hint="eastAsia"/>
        </w:rPr>
        <w:t>。</w:t>
      </w:r>
      <w:r>
        <w:t>客观</w:t>
      </w:r>
      <w:r>
        <w:rPr>
          <w:rFonts w:hint="eastAsia"/>
        </w:rPr>
        <w:t>因素</w:t>
      </w:r>
      <w:r>
        <w:t>需提供</w:t>
      </w:r>
      <w:r>
        <w:rPr>
          <w:rFonts w:hint="eastAsia"/>
        </w:rPr>
        <w:t>证书扫描件</w:t>
      </w:r>
      <w:r>
        <w:t>等</w:t>
      </w:r>
      <w:r>
        <w:rPr>
          <w:rFonts w:hint="eastAsia"/>
        </w:rPr>
        <w:t>佐证材料。</w:t>
      </w:r>
    </w:p>
    <w:p>
      <w:pPr>
        <w:ind w:firstLine="420" w:firstLineChars="200"/>
      </w:pPr>
      <w:r>
        <w:rPr>
          <w:rFonts w:hint="eastAsia"/>
        </w:rPr>
        <w:t>（二）供应商</w:t>
      </w:r>
      <w:r>
        <w:t>认为需补充的材料，格式自定。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zZWZiNGMxZGUxZTA3NzQzMTNhNzk4NjljNmFjZjcifQ=="/>
  </w:docVars>
  <w:rsids>
    <w:rsidRoot w:val="00130134"/>
    <w:rsid w:val="000759F2"/>
    <w:rsid w:val="00130134"/>
    <w:rsid w:val="001D784E"/>
    <w:rsid w:val="00280BD7"/>
    <w:rsid w:val="00347603"/>
    <w:rsid w:val="00406BFD"/>
    <w:rsid w:val="00485022"/>
    <w:rsid w:val="00620BF4"/>
    <w:rsid w:val="00725C62"/>
    <w:rsid w:val="0076039E"/>
    <w:rsid w:val="008E2917"/>
    <w:rsid w:val="00905B8B"/>
    <w:rsid w:val="00916380"/>
    <w:rsid w:val="00996973"/>
    <w:rsid w:val="009C18D1"/>
    <w:rsid w:val="009F5ED8"/>
    <w:rsid w:val="00C17D8C"/>
    <w:rsid w:val="00C849B8"/>
    <w:rsid w:val="00D358CF"/>
    <w:rsid w:val="00FF5189"/>
    <w:rsid w:val="090E4775"/>
    <w:rsid w:val="1366536F"/>
    <w:rsid w:val="22D60519"/>
    <w:rsid w:val="264A6340"/>
    <w:rsid w:val="3DB46345"/>
    <w:rsid w:val="50E241F8"/>
    <w:rsid w:val="6F58448C"/>
    <w:rsid w:val="704C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4"/>
    <w:link w:val="12"/>
    <w:autoRedefine/>
    <w:qFormat/>
    <w:uiPriority w:val="0"/>
    <w:pPr>
      <w:adjustRightInd w:val="0"/>
      <w:spacing w:line="240" w:lineRule="auto"/>
      <w:jc w:val="center"/>
      <w:textAlignment w:val="baseline"/>
      <w:outlineLvl w:val="1"/>
    </w:pPr>
    <w:rPr>
      <w:rFonts w:ascii="宋体" w:hAnsi="宋体" w:eastAsia="宋体" w:cs="Times New Roman"/>
      <w:kern w:val="0"/>
      <w:sz w:val="24"/>
      <w:szCs w:val="20"/>
    </w:rPr>
  </w:style>
  <w:style w:type="paragraph" w:styleId="3">
    <w:name w:val="heading 3"/>
    <w:basedOn w:val="1"/>
    <w:next w:val="1"/>
    <w:link w:val="14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5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autoRedefine/>
    <w:qFormat/>
    <w:uiPriority w:val="0"/>
    <w:pPr>
      <w:spacing w:line="360" w:lineRule="auto"/>
    </w:pPr>
    <w:rPr>
      <w:sz w:val="24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2"/>
    <w:autoRedefine/>
    <w:qFormat/>
    <w:uiPriority w:val="0"/>
    <w:rPr>
      <w:rFonts w:ascii="宋体" w:hAnsi="宋体" w:eastAsia="宋体" w:cs="Times New Roman"/>
      <w:b/>
      <w:bCs/>
      <w:kern w:val="0"/>
      <w:sz w:val="24"/>
      <w:szCs w:val="20"/>
    </w:rPr>
  </w:style>
  <w:style w:type="character" w:customStyle="1" w:styleId="13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标题 3 Char"/>
    <w:basedOn w:val="9"/>
    <w:link w:val="3"/>
    <w:autoRedefine/>
    <w:semiHidden/>
    <w:qFormat/>
    <w:uiPriority w:val="9"/>
    <w:rPr>
      <w:b/>
      <w:bCs/>
      <w:sz w:val="32"/>
      <w:szCs w:val="32"/>
    </w:rPr>
  </w:style>
  <w:style w:type="character" w:customStyle="1" w:styleId="15">
    <w:name w:val="标题 4 Char"/>
    <w:basedOn w:val="9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172</Words>
  <Characters>982</Characters>
  <Lines>8</Lines>
  <Paragraphs>2</Paragraphs>
  <TotalTime>1</TotalTime>
  <ScaleCrop>false</ScaleCrop>
  <LinksUpToDate>false</LinksUpToDate>
  <CharactersWithSpaces>1152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2022-05-20T08:38:00Z</dcterms:created>
  <dc:creator>叶老师</dc:creator>
  <cp:lastModifiedBy>甜甜</cp:lastModifiedBy>
  <dcterms:modified xsi:type="dcterms:W3CDTF">2024-01-11T08:44:59Z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7F222BB982B64DDAB2C0B0BE35F210C3_12</vt:lpwstr>
  </property>
</Properties>
</file>