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729E4">
      <w:pPr>
        <w:jc w:val="center"/>
        <w:rPr>
          <w:rFonts w:hint="eastAsia" w:ascii="华文中宋" w:hAnsi="华文中宋" w:eastAsia="华文中宋"/>
          <w:sz w:val="44"/>
          <w:szCs w:val="44"/>
        </w:rPr>
      </w:pPr>
    </w:p>
    <w:p w14:paraId="60B33270">
      <w:pPr>
        <w:jc w:val="center"/>
        <w:rPr>
          <w:rFonts w:hint="eastAsia" w:ascii="华文中宋" w:hAnsi="华文中宋" w:eastAsia="华文中宋"/>
          <w:sz w:val="44"/>
          <w:szCs w:val="44"/>
        </w:rPr>
      </w:pPr>
    </w:p>
    <w:p w14:paraId="099AEC28">
      <w:pPr>
        <w:jc w:val="center"/>
        <w:rPr>
          <w:rFonts w:hint="eastAsia" w:ascii="华文中宋" w:hAnsi="华文中宋" w:eastAsia="华文中宋"/>
          <w:sz w:val="44"/>
          <w:szCs w:val="44"/>
        </w:rPr>
      </w:pPr>
      <w:r>
        <w:rPr>
          <w:rFonts w:hint="eastAsia" w:ascii="华文中宋" w:hAnsi="华文中宋" w:eastAsia="华文中宋"/>
          <w:sz w:val="44"/>
          <w:szCs w:val="44"/>
        </w:rPr>
        <w:t>深圳实验学校</w:t>
      </w:r>
    </w:p>
    <w:p w14:paraId="35E05457">
      <w:pPr>
        <w:jc w:val="center"/>
        <w:rPr>
          <w:rFonts w:hint="eastAsia" w:ascii="华文中宋" w:hAnsi="华文中宋" w:eastAsia="华文中宋"/>
          <w:sz w:val="44"/>
          <w:szCs w:val="44"/>
        </w:rPr>
      </w:pPr>
      <w:r>
        <w:rPr>
          <w:rFonts w:hint="eastAsia" w:ascii="华文中宋" w:hAnsi="华文中宋" w:eastAsia="华文中宋"/>
          <w:sz w:val="44"/>
          <w:szCs w:val="44"/>
        </w:rPr>
        <w:t>2024-2025学年国家体质健康测试项目</w:t>
      </w:r>
    </w:p>
    <w:p w14:paraId="78E1A1F1">
      <w:pPr>
        <w:adjustRightInd w:val="0"/>
        <w:snapToGrid w:val="0"/>
        <w:spacing w:before="2880" w:beforeLines="1200"/>
        <w:jc w:val="center"/>
        <w:rPr>
          <w:rFonts w:ascii="华文中宋" w:hAnsi="华文中宋" w:eastAsia="华文中宋"/>
          <w:sz w:val="50"/>
          <w:szCs w:val="44"/>
        </w:rPr>
      </w:pPr>
      <w:r>
        <w:rPr>
          <w:rFonts w:hint="eastAsia" w:ascii="华文中宋" w:hAnsi="华文中宋" w:eastAsia="华文中宋"/>
          <w:sz w:val="50"/>
          <w:szCs w:val="44"/>
        </w:rPr>
        <w:t>招标文件</w:t>
      </w:r>
    </w:p>
    <w:p w14:paraId="02DF53E5">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w:t>
      </w:r>
      <w:r>
        <w:rPr>
          <w:rFonts w:hint="eastAsia" w:ascii="黑体" w:hAnsi="黑体" w:eastAsia="黑体"/>
          <w:sz w:val="28"/>
          <w:szCs w:val="28"/>
          <w:lang w:val="en-US" w:eastAsia="zh-CN"/>
        </w:rPr>
        <w:t>CG2024045</w:t>
      </w:r>
      <w:r>
        <w:rPr>
          <w:rFonts w:hint="eastAsia" w:ascii="黑体" w:hAnsi="黑体" w:eastAsia="黑体"/>
          <w:sz w:val="28"/>
          <w:szCs w:val="28"/>
        </w:rPr>
        <w:t>）</w:t>
      </w:r>
    </w:p>
    <w:p w14:paraId="673E9D64">
      <w:pPr>
        <w:adjustRightInd w:val="0"/>
        <w:snapToGrid w:val="0"/>
        <w:spacing w:line="300" w:lineRule="auto"/>
        <w:jc w:val="center"/>
        <w:rPr>
          <w:rFonts w:ascii="华文中宋" w:hAnsi="Calibri" w:eastAsia="华文中宋"/>
          <w:b/>
          <w:bCs/>
          <w:sz w:val="28"/>
          <w:szCs w:val="22"/>
        </w:rPr>
      </w:pPr>
    </w:p>
    <w:p w14:paraId="6F09DA9C">
      <w:pPr>
        <w:adjustRightInd w:val="0"/>
        <w:snapToGrid w:val="0"/>
        <w:spacing w:line="300" w:lineRule="auto"/>
        <w:jc w:val="center"/>
        <w:rPr>
          <w:rFonts w:ascii="华文中宋" w:hAnsi="Calibri" w:eastAsia="华文中宋"/>
          <w:b/>
          <w:bCs/>
          <w:sz w:val="28"/>
          <w:szCs w:val="22"/>
        </w:rPr>
      </w:pPr>
    </w:p>
    <w:p w14:paraId="4321E80C">
      <w:pPr>
        <w:adjustRightInd w:val="0"/>
        <w:snapToGrid w:val="0"/>
        <w:spacing w:line="300" w:lineRule="auto"/>
        <w:jc w:val="center"/>
        <w:rPr>
          <w:rFonts w:ascii="华文中宋" w:hAnsi="Calibri" w:eastAsia="华文中宋"/>
          <w:b/>
          <w:bCs/>
          <w:sz w:val="28"/>
          <w:szCs w:val="22"/>
        </w:rPr>
      </w:pPr>
    </w:p>
    <w:p w14:paraId="29955016">
      <w:pPr>
        <w:adjustRightInd w:val="0"/>
        <w:snapToGrid w:val="0"/>
        <w:spacing w:line="300" w:lineRule="auto"/>
        <w:jc w:val="center"/>
        <w:rPr>
          <w:rFonts w:ascii="华文中宋" w:hAnsi="Calibri" w:eastAsia="华文中宋"/>
          <w:b/>
          <w:bCs/>
          <w:sz w:val="28"/>
          <w:szCs w:val="22"/>
        </w:rPr>
      </w:pPr>
    </w:p>
    <w:p w14:paraId="4EC7D798">
      <w:pPr>
        <w:adjustRightInd w:val="0"/>
        <w:snapToGrid w:val="0"/>
        <w:spacing w:line="300" w:lineRule="auto"/>
        <w:jc w:val="center"/>
        <w:rPr>
          <w:rFonts w:ascii="华文中宋" w:hAnsi="Calibri" w:eastAsia="华文中宋"/>
          <w:b/>
          <w:bCs/>
          <w:sz w:val="28"/>
          <w:szCs w:val="22"/>
        </w:rPr>
      </w:pPr>
    </w:p>
    <w:p w14:paraId="743F5C4A">
      <w:pPr>
        <w:adjustRightInd w:val="0"/>
        <w:snapToGrid w:val="0"/>
        <w:spacing w:line="300" w:lineRule="auto"/>
        <w:jc w:val="center"/>
        <w:rPr>
          <w:rFonts w:ascii="华文中宋" w:hAnsi="Calibri" w:eastAsia="华文中宋"/>
          <w:b/>
          <w:bCs/>
          <w:sz w:val="28"/>
          <w:szCs w:val="22"/>
        </w:rPr>
      </w:pPr>
      <w:r>
        <w:rPr>
          <w:rFonts w:hint="eastAsia" w:ascii="华文中宋" w:hAnsi="Calibri" w:eastAsia="华文中宋"/>
          <w:b/>
          <w:bCs/>
          <w:sz w:val="28"/>
          <w:szCs w:val="22"/>
        </w:rPr>
        <w:t>深圳实验学校</w:t>
      </w:r>
    </w:p>
    <w:p w14:paraId="679ED357">
      <w:pPr>
        <w:widowControl/>
        <w:jc w:val="center"/>
        <w:rPr>
          <w:rFonts w:ascii="黑体" w:hAnsi="华文中宋" w:eastAsia="黑体" w:cs="Arial"/>
          <w:szCs w:val="21"/>
        </w:rPr>
      </w:pPr>
    </w:p>
    <w:p w14:paraId="7D5E1F65">
      <w:pPr>
        <w:widowControl/>
        <w:spacing w:line="480" w:lineRule="exact"/>
        <w:jc w:val="center"/>
        <w:rPr>
          <w:rFonts w:ascii="宋体" w:hAnsi="宋体" w:cs="宋体"/>
        </w:rPr>
      </w:pPr>
      <w:r>
        <w:rPr>
          <w:rFonts w:hint="eastAsia" w:ascii="黑体" w:hAnsi="华文中宋" w:eastAsia="黑体" w:cs="Arial"/>
          <w:sz w:val="32"/>
          <w:szCs w:val="32"/>
        </w:rPr>
        <w:t>2024年11月</w:t>
      </w:r>
      <w:r>
        <w:rPr>
          <w:rFonts w:hint="eastAsia" w:ascii="黑体" w:hAnsi="华文中宋" w:eastAsia="黑体" w:cs="Arial"/>
          <w:sz w:val="32"/>
          <w:szCs w:val="32"/>
          <w:lang w:val="en-US" w:eastAsia="zh-CN"/>
        </w:rPr>
        <w:t>22</w:t>
      </w:r>
      <w:bookmarkStart w:id="4" w:name="_GoBack"/>
      <w:bookmarkEnd w:id="4"/>
      <w:r>
        <w:rPr>
          <w:rFonts w:hint="eastAsia" w:ascii="黑体" w:hAnsi="华文中宋" w:eastAsia="黑体" w:cs="Arial"/>
          <w:sz w:val="32"/>
          <w:szCs w:val="32"/>
          <w:lang w:val="en-US" w:eastAsia="zh-CN"/>
        </w:rPr>
        <w:t>日</w:t>
      </w:r>
      <w:r>
        <w:rPr>
          <w:rFonts w:hint="eastAsia" w:ascii="宋体" w:hAnsi="宋体" w:cs="宋体"/>
          <w:sz w:val="32"/>
          <w:szCs w:val="32"/>
        </w:rPr>
        <w:br w:type="page"/>
      </w:r>
    </w:p>
    <w:p w14:paraId="1BB0B947">
      <w:pPr>
        <w:pStyle w:val="2"/>
      </w:pPr>
      <w:r>
        <w:rPr>
          <w:rFonts w:hint="eastAsia"/>
        </w:rPr>
        <w:t>第一章 项目评审信息</w:t>
      </w:r>
    </w:p>
    <w:p w14:paraId="16BB73A4">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项目编号：SZSY</w:t>
      </w:r>
      <w:r>
        <w:rPr>
          <w:rFonts w:hint="eastAsia" w:ascii="宋体" w:hAnsi="宋体" w:cs="宋体"/>
          <w:szCs w:val="21"/>
          <w:lang w:val="en-US" w:eastAsia="zh-CN"/>
        </w:rPr>
        <w:t>CG2024045</w:t>
      </w:r>
    </w:p>
    <w:p w14:paraId="6DDCB3D2">
      <w:pPr>
        <w:adjustRightInd w:val="0"/>
        <w:snapToGrid w:val="0"/>
        <w:spacing w:line="360" w:lineRule="auto"/>
        <w:rPr>
          <w:rFonts w:ascii="宋体" w:hAnsi="宋体" w:cs="宋体"/>
          <w:szCs w:val="21"/>
        </w:rPr>
      </w:pPr>
      <w:r>
        <w:rPr>
          <w:rFonts w:hint="eastAsia" w:ascii="宋体" w:hAnsi="宋体" w:cs="宋体"/>
          <w:szCs w:val="21"/>
        </w:rPr>
        <w:t>项目名称：深圳实验学校2024-2025学年国家体质健康测试项目</w:t>
      </w:r>
    </w:p>
    <w:p w14:paraId="394249E8">
      <w:pPr>
        <w:adjustRightInd w:val="0"/>
        <w:snapToGrid w:val="0"/>
        <w:spacing w:line="360" w:lineRule="auto"/>
        <w:rPr>
          <w:rFonts w:ascii="宋体" w:hAnsi="宋体" w:cs="宋体"/>
          <w:szCs w:val="21"/>
        </w:rPr>
      </w:pPr>
      <w:r>
        <w:rPr>
          <w:rFonts w:hint="eastAsia" w:ascii="宋体" w:hAnsi="宋体" w:cs="宋体"/>
          <w:szCs w:val="21"/>
          <w:lang w:val="en-US" w:eastAsia="zh-CN"/>
        </w:rPr>
        <w:t>项目</w:t>
      </w:r>
      <w:r>
        <w:rPr>
          <w:rFonts w:hint="eastAsia" w:ascii="宋体" w:hAnsi="宋体" w:cs="宋体"/>
          <w:szCs w:val="21"/>
        </w:rPr>
        <w:t>类型：服务类</w:t>
      </w:r>
    </w:p>
    <w:p w14:paraId="17FC89BE">
      <w:pPr>
        <w:adjustRightInd w:val="0"/>
        <w:snapToGrid w:val="0"/>
        <w:spacing w:line="360" w:lineRule="auto"/>
        <w:rPr>
          <w:rFonts w:ascii="宋体" w:hAnsi="宋体" w:cs="宋体"/>
          <w:szCs w:val="21"/>
        </w:rPr>
      </w:pPr>
      <w:r>
        <w:rPr>
          <w:rFonts w:hint="eastAsia" w:ascii="宋体" w:hAnsi="宋体" w:cs="宋体"/>
          <w:szCs w:val="21"/>
        </w:rPr>
        <w:t>采购方式：公开招标</w:t>
      </w:r>
    </w:p>
    <w:p w14:paraId="339DDF14">
      <w:pPr>
        <w:adjustRightInd w:val="0"/>
        <w:snapToGrid w:val="0"/>
        <w:spacing w:line="360" w:lineRule="auto"/>
        <w:rPr>
          <w:rFonts w:ascii="宋体" w:hAnsi="宋体" w:cs="宋体"/>
          <w:szCs w:val="21"/>
        </w:rPr>
      </w:pPr>
      <w:r>
        <w:rPr>
          <w:rFonts w:hint="eastAsia" w:ascii="宋体" w:hAnsi="宋体" w:cs="宋体"/>
          <w:szCs w:val="21"/>
        </w:rPr>
        <w:t>货币类型：人民币</w:t>
      </w:r>
    </w:p>
    <w:p w14:paraId="39BC45E2">
      <w:pPr>
        <w:pStyle w:val="4"/>
        <w:rPr>
          <w:rFonts w:hint="eastAsia" w:cs="宋体"/>
          <w:szCs w:val="28"/>
        </w:rPr>
      </w:pPr>
    </w:p>
    <w:p w14:paraId="53176717">
      <w:pPr>
        <w:pStyle w:val="4"/>
        <w:rPr>
          <w:rFonts w:hint="eastAsia" w:cs="宋体"/>
          <w:szCs w:val="28"/>
        </w:rPr>
      </w:pPr>
    </w:p>
    <w:p w14:paraId="0AB7B251">
      <w:pPr>
        <w:pStyle w:val="4"/>
        <w:rPr>
          <w:rFonts w:cs="宋体"/>
          <w:szCs w:val="28"/>
        </w:rPr>
      </w:pPr>
      <w:r>
        <w:rPr>
          <w:rFonts w:hint="eastAsia" w:cs="宋体"/>
          <w:szCs w:val="28"/>
        </w:rPr>
        <w:t>投标文件初审表</w:t>
      </w:r>
    </w:p>
    <w:p w14:paraId="258DF1CF">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8718"/>
      </w:tblGrid>
      <w:tr w14:paraId="2C61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300" w:type="dxa"/>
            <w:gridSpan w:val="2"/>
            <w:noWrap w:val="0"/>
            <w:vAlign w:val="center"/>
          </w:tcPr>
          <w:p w14:paraId="69E1B1C9">
            <w:pPr>
              <w:rPr>
                <w:rFonts w:hint="eastAsia" w:ascii="宋体" w:hAnsi="宋体" w:cs="宋体"/>
              </w:rPr>
            </w:pPr>
            <w:r>
              <w:rPr>
                <w:rFonts w:hint="eastAsia" w:ascii="宋体" w:hAnsi="宋体" w:cs="宋体"/>
              </w:rPr>
              <w:t>资格性检查表</w:t>
            </w:r>
          </w:p>
        </w:tc>
      </w:tr>
      <w:tr w14:paraId="4ED6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82" w:type="dxa"/>
            <w:noWrap w:val="0"/>
            <w:vAlign w:val="center"/>
          </w:tcPr>
          <w:p w14:paraId="2876AE53">
            <w:pPr>
              <w:rPr>
                <w:rFonts w:hint="eastAsia" w:ascii="宋体" w:hAnsi="宋体" w:cs="宋体"/>
              </w:rPr>
            </w:pPr>
            <w:r>
              <w:rPr>
                <w:rFonts w:hint="eastAsia" w:ascii="宋体" w:hAnsi="宋体" w:cs="宋体"/>
              </w:rPr>
              <w:t>1</w:t>
            </w:r>
          </w:p>
        </w:tc>
        <w:tc>
          <w:tcPr>
            <w:tcW w:w="8718" w:type="dxa"/>
            <w:noWrap w:val="0"/>
            <w:vAlign w:val="center"/>
          </w:tcPr>
          <w:p w14:paraId="43FC520A">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16FD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300" w:type="dxa"/>
            <w:gridSpan w:val="2"/>
            <w:noWrap w:val="0"/>
            <w:vAlign w:val="center"/>
          </w:tcPr>
          <w:p w14:paraId="705B0BE4">
            <w:pPr>
              <w:rPr>
                <w:rFonts w:hint="eastAsia" w:ascii="宋体" w:hAnsi="宋体" w:cs="宋体"/>
              </w:rPr>
            </w:pPr>
            <w:r>
              <w:rPr>
                <w:rFonts w:hint="eastAsia" w:ascii="宋体" w:hAnsi="宋体" w:cs="宋体"/>
              </w:rPr>
              <w:t>符合性检查表</w:t>
            </w:r>
          </w:p>
        </w:tc>
      </w:tr>
      <w:tr w14:paraId="6A1D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82" w:type="dxa"/>
            <w:noWrap w:val="0"/>
            <w:vAlign w:val="center"/>
          </w:tcPr>
          <w:p w14:paraId="7395B3D0">
            <w:pPr>
              <w:rPr>
                <w:rFonts w:hint="eastAsia" w:ascii="宋体" w:hAnsi="宋体" w:cs="宋体"/>
              </w:rPr>
            </w:pPr>
            <w:r>
              <w:rPr>
                <w:rFonts w:hint="eastAsia" w:ascii="宋体" w:hAnsi="宋体" w:cs="宋体"/>
              </w:rPr>
              <w:t>2</w:t>
            </w:r>
          </w:p>
        </w:tc>
        <w:tc>
          <w:tcPr>
            <w:tcW w:w="8718" w:type="dxa"/>
            <w:noWrap w:val="0"/>
            <w:vAlign w:val="center"/>
          </w:tcPr>
          <w:p w14:paraId="6BCFDC77">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2B0E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82" w:type="dxa"/>
            <w:noWrap w:val="0"/>
            <w:vAlign w:val="center"/>
          </w:tcPr>
          <w:p w14:paraId="1EF7C6F1">
            <w:pPr>
              <w:rPr>
                <w:rFonts w:hint="eastAsia" w:ascii="宋体" w:hAnsi="宋体" w:cs="宋体"/>
              </w:rPr>
            </w:pPr>
            <w:r>
              <w:rPr>
                <w:rFonts w:hint="eastAsia" w:ascii="宋体" w:hAnsi="宋体" w:cs="宋体"/>
              </w:rPr>
              <w:t>3</w:t>
            </w:r>
          </w:p>
        </w:tc>
        <w:tc>
          <w:tcPr>
            <w:tcW w:w="8718" w:type="dxa"/>
            <w:noWrap w:val="0"/>
            <w:vAlign w:val="center"/>
          </w:tcPr>
          <w:p w14:paraId="3C713483">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14:paraId="2965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82" w:type="dxa"/>
            <w:noWrap w:val="0"/>
            <w:vAlign w:val="center"/>
          </w:tcPr>
          <w:p w14:paraId="0E2D314E">
            <w:pPr>
              <w:rPr>
                <w:rFonts w:hint="eastAsia" w:ascii="宋体" w:hAnsi="宋体" w:cs="宋体"/>
              </w:rPr>
            </w:pPr>
            <w:r>
              <w:rPr>
                <w:rFonts w:hint="eastAsia" w:ascii="宋体" w:hAnsi="宋体" w:cs="宋体"/>
              </w:rPr>
              <w:t>4</w:t>
            </w:r>
          </w:p>
        </w:tc>
        <w:tc>
          <w:tcPr>
            <w:tcW w:w="8718" w:type="dxa"/>
            <w:noWrap w:val="0"/>
            <w:vAlign w:val="center"/>
          </w:tcPr>
          <w:p w14:paraId="69C278C1">
            <w:pPr>
              <w:rPr>
                <w:rFonts w:hint="eastAsia" w:ascii="宋体" w:hAnsi="宋体" w:cs="宋体"/>
              </w:rPr>
            </w:pPr>
            <w:r>
              <w:rPr>
                <w:rFonts w:hint="eastAsia" w:ascii="宋体" w:hAnsi="宋体" w:cs="宋体"/>
              </w:rPr>
              <w:t>投标总价高于预算限额的或报价低于其成本且不能做出合理说明</w:t>
            </w:r>
          </w:p>
        </w:tc>
      </w:tr>
      <w:tr w14:paraId="0A7C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82" w:type="dxa"/>
            <w:noWrap w:val="0"/>
            <w:vAlign w:val="center"/>
          </w:tcPr>
          <w:p w14:paraId="640A9187">
            <w:pPr>
              <w:rPr>
                <w:rFonts w:hint="eastAsia" w:ascii="宋体" w:hAnsi="宋体" w:cs="宋体"/>
              </w:rPr>
            </w:pPr>
            <w:r>
              <w:rPr>
                <w:rFonts w:hint="eastAsia" w:ascii="宋体" w:hAnsi="宋体" w:cs="宋体"/>
              </w:rPr>
              <w:t>5</w:t>
            </w:r>
          </w:p>
        </w:tc>
        <w:tc>
          <w:tcPr>
            <w:tcW w:w="8718" w:type="dxa"/>
            <w:noWrap w:val="0"/>
            <w:vAlign w:val="center"/>
          </w:tcPr>
          <w:p w14:paraId="69987802">
            <w:pPr>
              <w:rPr>
                <w:rFonts w:hint="eastAsia" w:ascii="宋体" w:hAnsi="宋体" w:cs="宋体"/>
              </w:rPr>
            </w:pPr>
            <w:r>
              <w:rPr>
                <w:rFonts w:hint="eastAsia" w:ascii="宋体" w:hAnsi="宋体" w:cs="宋体"/>
              </w:rPr>
              <w:t>投标报价有严重缺漏项目</w:t>
            </w:r>
          </w:p>
        </w:tc>
      </w:tr>
      <w:tr w14:paraId="6600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82" w:type="dxa"/>
            <w:noWrap w:val="0"/>
            <w:vAlign w:val="center"/>
          </w:tcPr>
          <w:p w14:paraId="15A09E7A">
            <w:pPr>
              <w:rPr>
                <w:rFonts w:hint="eastAsia" w:ascii="宋体" w:hAnsi="宋体" w:cs="宋体"/>
              </w:rPr>
            </w:pPr>
            <w:r>
              <w:rPr>
                <w:rFonts w:hint="eastAsia" w:ascii="宋体" w:hAnsi="宋体" w:cs="宋体"/>
              </w:rPr>
              <w:t>6</w:t>
            </w:r>
          </w:p>
        </w:tc>
        <w:tc>
          <w:tcPr>
            <w:tcW w:w="8718" w:type="dxa"/>
            <w:noWrap w:val="0"/>
            <w:vAlign w:val="center"/>
          </w:tcPr>
          <w:p w14:paraId="4BC2E36C">
            <w:pPr>
              <w:rPr>
                <w:rFonts w:hint="eastAsia" w:ascii="宋体" w:hAnsi="宋体" w:cs="宋体"/>
              </w:rPr>
            </w:pPr>
            <w:r>
              <w:rPr>
                <w:rFonts w:hint="eastAsia"/>
              </w:rPr>
              <w:t>法律、法规规定的其他情形。</w:t>
            </w:r>
          </w:p>
        </w:tc>
      </w:tr>
    </w:tbl>
    <w:p w14:paraId="259DED38">
      <w:pPr>
        <w:rPr>
          <w:rFonts w:ascii="宋体" w:hAnsi="宋体" w:cs="宋体"/>
        </w:rPr>
      </w:pPr>
    </w:p>
    <w:p w14:paraId="5AF50A41">
      <w:pPr>
        <w:rPr>
          <w:rFonts w:ascii="宋体" w:hAnsi="宋体" w:cs="宋体"/>
        </w:rPr>
      </w:pPr>
    </w:p>
    <w:p w14:paraId="3EC3FE65">
      <w:pPr>
        <w:spacing w:after="480" w:afterLines="200"/>
        <w:ind w:firstLine="420"/>
        <w:rPr>
          <w:szCs w:val="21"/>
        </w:rPr>
      </w:pPr>
      <w:r>
        <w:rPr>
          <w:rFonts w:cs="宋体"/>
          <w:szCs w:val="28"/>
        </w:rPr>
        <w:br w:type="page"/>
      </w:r>
      <w:bookmarkStart w:id="0" w:name="OLE_LINK3"/>
      <w:bookmarkStart w:id="1" w:name="OLE_LINK4"/>
      <w:bookmarkStart w:id="2" w:name="OLE_LINK2"/>
    </w:p>
    <w:tbl>
      <w:tblPr>
        <w:tblStyle w:val="4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516"/>
        <w:gridCol w:w="1463"/>
        <w:gridCol w:w="528"/>
        <w:gridCol w:w="663"/>
        <w:gridCol w:w="4713"/>
      </w:tblGrid>
      <w:tr w14:paraId="201C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Align w:val="center"/>
          </w:tcPr>
          <w:p w14:paraId="6DC06303">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025" w:type="pct"/>
            <w:gridSpan w:val="4"/>
            <w:vAlign w:val="center"/>
          </w:tcPr>
          <w:p w14:paraId="527584BA">
            <w:pPr>
              <w:jc w:val="center"/>
              <w:rPr>
                <w:rFonts w:ascii="宋体" w:hAnsi="宋体" w:cs="宋体"/>
                <w:color w:val="auto"/>
                <w:szCs w:val="21"/>
                <w:highlight w:val="none"/>
              </w:rPr>
            </w:pPr>
            <w:r>
              <w:rPr>
                <w:rFonts w:hint="eastAsia" w:ascii="宋体" w:hAnsi="宋体" w:cs="宋体"/>
                <w:color w:val="auto"/>
                <w:szCs w:val="21"/>
                <w:highlight w:val="none"/>
              </w:rPr>
              <w:t>评分项</w:t>
            </w:r>
          </w:p>
        </w:tc>
        <w:tc>
          <w:tcPr>
            <w:tcW w:w="2561" w:type="pct"/>
            <w:vAlign w:val="center"/>
          </w:tcPr>
          <w:p w14:paraId="0D38EFA5">
            <w:pPr>
              <w:jc w:val="center"/>
              <w:rPr>
                <w:rFonts w:ascii="宋体" w:hAnsi="宋体" w:cs="宋体"/>
                <w:color w:val="auto"/>
                <w:szCs w:val="21"/>
                <w:highlight w:val="none"/>
              </w:rPr>
            </w:pPr>
            <w:r>
              <w:rPr>
                <w:rFonts w:hint="eastAsia" w:ascii="宋体" w:hAnsi="宋体" w:cs="宋体"/>
                <w:color w:val="auto"/>
                <w:szCs w:val="21"/>
                <w:highlight w:val="none"/>
              </w:rPr>
              <w:t>权重</w:t>
            </w:r>
          </w:p>
        </w:tc>
      </w:tr>
      <w:tr w14:paraId="1A03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Align w:val="center"/>
          </w:tcPr>
          <w:p w14:paraId="53C19C2F">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2025" w:type="pct"/>
            <w:gridSpan w:val="4"/>
            <w:vAlign w:val="center"/>
          </w:tcPr>
          <w:p w14:paraId="17FF0390">
            <w:pPr>
              <w:jc w:val="center"/>
              <w:rPr>
                <w:rFonts w:ascii="宋体" w:hAnsi="宋体" w:cs="宋体"/>
                <w:color w:val="auto"/>
                <w:szCs w:val="21"/>
                <w:highlight w:val="none"/>
              </w:rPr>
            </w:pPr>
            <w:r>
              <w:rPr>
                <w:rFonts w:hint="eastAsia" w:ascii="宋体" w:hAnsi="宋体" w:cs="宋体"/>
                <w:color w:val="auto"/>
                <w:szCs w:val="21"/>
                <w:highlight w:val="none"/>
              </w:rPr>
              <w:t>价格部分</w:t>
            </w:r>
          </w:p>
        </w:tc>
        <w:tc>
          <w:tcPr>
            <w:tcW w:w="2561" w:type="pct"/>
            <w:vAlign w:val="center"/>
          </w:tcPr>
          <w:p w14:paraId="0F0A7B85">
            <w:pPr>
              <w:jc w:val="center"/>
              <w:rPr>
                <w:rFonts w:ascii="宋体" w:hAnsi="宋体" w:cs="宋体"/>
                <w:color w:val="auto"/>
                <w:szCs w:val="21"/>
                <w:highlight w:val="none"/>
              </w:rPr>
            </w:pPr>
            <w:r>
              <w:rPr>
                <w:rFonts w:hint="eastAsia" w:ascii="宋体" w:hAnsi="宋体" w:cs="宋体"/>
                <w:color w:val="auto"/>
                <w:szCs w:val="21"/>
                <w:highlight w:val="none"/>
              </w:rPr>
              <w:t>30</w:t>
            </w:r>
          </w:p>
        </w:tc>
      </w:tr>
      <w:tr w14:paraId="7666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restart"/>
            <w:vAlign w:val="center"/>
          </w:tcPr>
          <w:p w14:paraId="219C5EAC">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2025" w:type="pct"/>
            <w:gridSpan w:val="4"/>
            <w:vAlign w:val="center"/>
          </w:tcPr>
          <w:p w14:paraId="05C9F749">
            <w:pPr>
              <w:jc w:val="center"/>
              <w:rPr>
                <w:rFonts w:ascii="宋体" w:hAnsi="宋体" w:cs="宋体"/>
                <w:color w:val="auto"/>
                <w:szCs w:val="21"/>
                <w:highlight w:val="none"/>
              </w:rPr>
            </w:pPr>
            <w:r>
              <w:rPr>
                <w:rFonts w:hint="eastAsia" w:ascii="宋体" w:hAnsi="宋体" w:cs="宋体"/>
                <w:color w:val="auto"/>
                <w:szCs w:val="21"/>
                <w:highlight w:val="none"/>
              </w:rPr>
              <w:t>技术部分</w:t>
            </w:r>
          </w:p>
        </w:tc>
        <w:tc>
          <w:tcPr>
            <w:tcW w:w="2561" w:type="pct"/>
            <w:vAlign w:val="center"/>
          </w:tcPr>
          <w:p w14:paraId="27477552">
            <w:pPr>
              <w:jc w:val="center"/>
              <w:rPr>
                <w:rFonts w:ascii="宋体" w:hAnsi="宋体" w:cs="宋体"/>
                <w:color w:val="auto"/>
                <w:szCs w:val="21"/>
                <w:highlight w:val="none"/>
              </w:rPr>
            </w:pPr>
            <w:r>
              <w:rPr>
                <w:rFonts w:hint="eastAsia" w:ascii="宋体" w:hAnsi="宋体" w:cs="宋体"/>
                <w:color w:val="auto"/>
                <w:szCs w:val="21"/>
                <w:highlight w:val="none"/>
              </w:rPr>
              <w:t>30</w:t>
            </w:r>
          </w:p>
        </w:tc>
      </w:tr>
      <w:tr w14:paraId="2FD8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413" w:type="pct"/>
            <w:vMerge w:val="continue"/>
            <w:vAlign w:val="center"/>
          </w:tcPr>
          <w:p w14:paraId="0385D43A">
            <w:pPr>
              <w:jc w:val="center"/>
              <w:rPr>
                <w:rFonts w:ascii="宋体" w:hAnsi="宋体" w:cs="宋体"/>
                <w:color w:val="auto"/>
                <w:szCs w:val="21"/>
                <w:highlight w:val="none"/>
              </w:rPr>
            </w:pPr>
          </w:p>
        </w:tc>
        <w:tc>
          <w:tcPr>
            <w:tcW w:w="344" w:type="pct"/>
            <w:vAlign w:val="center"/>
          </w:tcPr>
          <w:p w14:paraId="33F9EFE0">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900" w:type="pct"/>
            <w:vAlign w:val="center"/>
          </w:tcPr>
          <w:p w14:paraId="05F727F2">
            <w:pPr>
              <w:jc w:val="center"/>
              <w:rPr>
                <w:rFonts w:ascii="宋体" w:hAnsi="宋体" w:cs="宋体"/>
                <w:color w:val="auto"/>
                <w:szCs w:val="21"/>
                <w:highlight w:val="none"/>
              </w:rPr>
            </w:pPr>
            <w:r>
              <w:rPr>
                <w:rFonts w:hint="eastAsia" w:ascii="宋体" w:hAnsi="宋体" w:cs="宋体"/>
                <w:color w:val="auto"/>
                <w:szCs w:val="21"/>
                <w:highlight w:val="none"/>
              </w:rPr>
              <w:t>评分因素</w:t>
            </w:r>
          </w:p>
        </w:tc>
        <w:tc>
          <w:tcPr>
            <w:tcW w:w="351" w:type="pct"/>
            <w:vAlign w:val="center"/>
          </w:tcPr>
          <w:p w14:paraId="65AF55D0">
            <w:pPr>
              <w:jc w:val="center"/>
              <w:rPr>
                <w:rFonts w:ascii="宋体" w:hAnsi="宋体" w:cs="宋体"/>
                <w:color w:val="auto"/>
                <w:szCs w:val="21"/>
                <w:highlight w:val="none"/>
              </w:rPr>
            </w:pPr>
            <w:r>
              <w:rPr>
                <w:rFonts w:hint="eastAsia" w:ascii="宋体" w:hAnsi="宋体" w:cs="宋体"/>
                <w:color w:val="auto"/>
                <w:szCs w:val="21"/>
                <w:highlight w:val="none"/>
              </w:rPr>
              <w:t>权重</w:t>
            </w:r>
          </w:p>
        </w:tc>
        <w:tc>
          <w:tcPr>
            <w:tcW w:w="428" w:type="pct"/>
            <w:vAlign w:val="center"/>
          </w:tcPr>
          <w:p w14:paraId="5238CA82">
            <w:pPr>
              <w:jc w:val="center"/>
              <w:rPr>
                <w:rFonts w:ascii="宋体" w:hAnsi="宋体" w:cs="宋体"/>
                <w:color w:val="auto"/>
                <w:szCs w:val="21"/>
                <w:highlight w:val="none"/>
              </w:rPr>
            </w:pPr>
            <w:r>
              <w:rPr>
                <w:rFonts w:hint="eastAsia" w:ascii="宋体" w:hAnsi="宋体" w:cs="宋体"/>
                <w:color w:val="auto"/>
                <w:szCs w:val="21"/>
                <w:highlight w:val="none"/>
              </w:rPr>
              <w:t>评分方式</w:t>
            </w:r>
          </w:p>
        </w:tc>
        <w:tc>
          <w:tcPr>
            <w:tcW w:w="2561" w:type="pct"/>
            <w:vAlign w:val="center"/>
          </w:tcPr>
          <w:p w14:paraId="2D50C850">
            <w:pPr>
              <w:jc w:val="center"/>
              <w:rPr>
                <w:rFonts w:ascii="宋体" w:hAnsi="宋体" w:cs="宋体"/>
                <w:color w:val="auto"/>
                <w:szCs w:val="21"/>
                <w:highlight w:val="none"/>
              </w:rPr>
            </w:pPr>
            <w:r>
              <w:rPr>
                <w:rFonts w:hint="eastAsia" w:ascii="宋体" w:hAnsi="宋体" w:cs="宋体"/>
                <w:color w:val="auto"/>
                <w:szCs w:val="21"/>
                <w:highlight w:val="none"/>
              </w:rPr>
              <w:t>评分准则</w:t>
            </w:r>
          </w:p>
        </w:tc>
      </w:tr>
      <w:tr w14:paraId="0251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3" w:type="pct"/>
            <w:vMerge w:val="continue"/>
            <w:vAlign w:val="center"/>
          </w:tcPr>
          <w:p w14:paraId="30D65568">
            <w:pPr>
              <w:jc w:val="center"/>
              <w:rPr>
                <w:rFonts w:ascii="宋体" w:hAnsi="宋体" w:cs="宋体"/>
                <w:color w:val="auto"/>
                <w:szCs w:val="21"/>
                <w:highlight w:val="none"/>
              </w:rPr>
            </w:pPr>
          </w:p>
        </w:tc>
        <w:tc>
          <w:tcPr>
            <w:tcW w:w="344" w:type="pct"/>
            <w:vAlign w:val="center"/>
          </w:tcPr>
          <w:p w14:paraId="34ED39C6">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900" w:type="pct"/>
            <w:vAlign w:val="center"/>
          </w:tcPr>
          <w:p w14:paraId="1CA99136">
            <w:pPr>
              <w:jc w:val="center"/>
              <w:rPr>
                <w:rFonts w:ascii="宋体" w:hAnsi="宋体" w:cs="宋体"/>
                <w:color w:val="auto"/>
                <w:szCs w:val="21"/>
                <w:highlight w:val="none"/>
              </w:rPr>
            </w:pPr>
            <w:r>
              <w:rPr>
                <w:rFonts w:hint="eastAsia" w:ascii="宋体" w:hAnsi="宋体" w:cs="宋体"/>
                <w:color w:val="auto"/>
                <w:szCs w:val="21"/>
                <w:highlight w:val="none"/>
              </w:rPr>
              <w:t>总体方案评价</w:t>
            </w:r>
          </w:p>
        </w:tc>
        <w:tc>
          <w:tcPr>
            <w:tcW w:w="351" w:type="pct"/>
            <w:vAlign w:val="center"/>
          </w:tcPr>
          <w:p w14:paraId="335A747C">
            <w:pPr>
              <w:jc w:val="center"/>
              <w:rPr>
                <w:rFonts w:ascii="宋体" w:hAnsi="宋体" w:cs="宋体"/>
                <w:color w:val="auto"/>
                <w:szCs w:val="21"/>
                <w:highlight w:val="none"/>
              </w:rPr>
            </w:pPr>
            <w:r>
              <w:rPr>
                <w:rFonts w:hint="eastAsia" w:ascii="宋体" w:hAnsi="宋体" w:cs="宋体"/>
                <w:color w:val="auto"/>
                <w:szCs w:val="21"/>
                <w:highlight w:val="none"/>
              </w:rPr>
              <w:t>10</w:t>
            </w:r>
          </w:p>
        </w:tc>
        <w:tc>
          <w:tcPr>
            <w:tcW w:w="428" w:type="pct"/>
            <w:vAlign w:val="center"/>
          </w:tcPr>
          <w:p w14:paraId="2F512874">
            <w:pPr>
              <w:jc w:val="center"/>
              <w:rPr>
                <w:rFonts w:ascii="宋体" w:hAnsi="宋体" w:cs="宋体"/>
                <w:color w:val="auto"/>
                <w:szCs w:val="21"/>
                <w:highlight w:val="none"/>
              </w:rPr>
            </w:pPr>
            <w:r>
              <w:rPr>
                <w:rFonts w:hint="eastAsia" w:ascii="宋体" w:hAnsi="宋体" w:cs="宋体"/>
                <w:color w:val="auto"/>
                <w:szCs w:val="21"/>
                <w:highlight w:val="none"/>
              </w:rPr>
              <w:t>专家打分</w:t>
            </w:r>
          </w:p>
        </w:tc>
        <w:tc>
          <w:tcPr>
            <w:tcW w:w="2561" w:type="pct"/>
            <w:vAlign w:val="center"/>
          </w:tcPr>
          <w:p w14:paraId="291DAF15">
            <w:pPr>
              <w:jc w:val="left"/>
              <w:rPr>
                <w:rFonts w:ascii="宋体" w:hAnsi="宋体" w:cs="宋体"/>
                <w:color w:val="auto"/>
                <w:szCs w:val="21"/>
                <w:highlight w:val="none"/>
              </w:rPr>
            </w:pPr>
            <w:r>
              <w:rPr>
                <w:rFonts w:hint="eastAsia" w:ascii="宋体" w:hAnsi="宋体" w:cs="宋体"/>
                <w:color w:val="auto"/>
                <w:szCs w:val="21"/>
                <w:highlight w:val="none"/>
              </w:rPr>
              <w:t>根据投标供应商提供的总体方案的优劣，进行横向评比：评价优得10分，良得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分，中得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分，差不得分。</w:t>
            </w:r>
          </w:p>
        </w:tc>
      </w:tr>
      <w:tr w14:paraId="2297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3" w:type="pct"/>
            <w:vMerge w:val="continue"/>
            <w:vAlign w:val="center"/>
          </w:tcPr>
          <w:p w14:paraId="2986883B">
            <w:pPr>
              <w:jc w:val="center"/>
              <w:rPr>
                <w:rFonts w:ascii="宋体" w:hAnsi="宋体" w:cs="宋体"/>
                <w:color w:val="auto"/>
                <w:szCs w:val="21"/>
                <w:highlight w:val="none"/>
              </w:rPr>
            </w:pPr>
          </w:p>
        </w:tc>
        <w:tc>
          <w:tcPr>
            <w:tcW w:w="344" w:type="pct"/>
            <w:vAlign w:val="center"/>
          </w:tcPr>
          <w:p w14:paraId="7675F494">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900" w:type="pct"/>
            <w:vAlign w:val="center"/>
          </w:tcPr>
          <w:p w14:paraId="069CE890">
            <w:pPr>
              <w:jc w:val="center"/>
              <w:rPr>
                <w:rFonts w:ascii="宋体" w:hAnsi="宋体" w:cs="宋体"/>
                <w:color w:val="auto"/>
                <w:szCs w:val="21"/>
                <w:highlight w:val="none"/>
              </w:rPr>
            </w:pPr>
            <w:r>
              <w:rPr>
                <w:rFonts w:hint="eastAsia" w:ascii="宋体" w:hAnsi="宋体" w:cs="宋体"/>
                <w:color w:val="auto"/>
                <w:szCs w:val="21"/>
                <w:highlight w:val="none"/>
              </w:rPr>
              <w:t>完成时间和保障数据准确性的措施</w:t>
            </w:r>
          </w:p>
        </w:tc>
        <w:tc>
          <w:tcPr>
            <w:tcW w:w="351" w:type="pct"/>
            <w:vAlign w:val="center"/>
          </w:tcPr>
          <w:p w14:paraId="3D95DB59">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428" w:type="pct"/>
            <w:vAlign w:val="center"/>
          </w:tcPr>
          <w:p w14:paraId="115ED486">
            <w:pPr>
              <w:jc w:val="center"/>
              <w:rPr>
                <w:rFonts w:ascii="宋体" w:hAnsi="宋体" w:cs="宋体"/>
                <w:color w:val="auto"/>
                <w:szCs w:val="21"/>
                <w:highlight w:val="none"/>
              </w:rPr>
            </w:pPr>
            <w:r>
              <w:rPr>
                <w:rFonts w:hint="eastAsia" w:ascii="宋体" w:hAnsi="宋体" w:cs="宋体"/>
                <w:color w:val="auto"/>
                <w:szCs w:val="21"/>
                <w:highlight w:val="none"/>
              </w:rPr>
              <w:t>专家打分</w:t>
            </w:r>
          </w:p>
        </w:tc>
        <w:tc>
          <w:tcPr>
            <w:tcW w:w="2561" w:type="pct"/>
            <w:vAlign w:val="center"/>
          </w:tcPr>
          <w:p w14:paraId="08DC091C">
            <w:pPr>
              <w:jc w:val="left"/>
              <w:rPr>
                <w:rFonts w:ascii="宋体" w:hAnsi="宋体" w:cs="宋体"/>
                <w:color w:val="auto"/>
                <w:szCs w:val="21"/>
                <w:highlight w:val="none"/>
              </w:rPr>
            </w:pPr>
            <w:r>
              <w:rPr>
                <w:rFonts w:hint="eastAsia" w:ascii="宋体" w:hAnsi="宋体" w:cs="宋体"/>
                <w:color w:val="auto"/>
                <w:szCs w:val="21"/>
                <w:highlight w:val="none"/>
              </w:rPr>
              <w:t>根据投标供应商提供对完成时间和保障数据准确性措施的优劣，进行横向评比：评价优得10分，良得6</w:t>
            </w:r>
            <w:r>
              <w:rPr>
                <w:rFonts w:hint="eastAsia" w:ascii="宋体" w:hAnsi="宋体" w:cs="宋体"/>
                <w:color w:val="auto"/>
                <w:szCs w:val="21"/>
                <w:highlight w:val="none"/>
                <w:lang w:val="en-US" w:eastAsia="zh-CN"/>
              </w:rPr>
              <w:t>分</w:t>
            </w:r>
            <w:r>
              <w:rPr>
                <w:rFonts w:hint="eastAsia" w:ascii="宋体" w:hAnsi="宋体" w:cs="宋体"/>
                <w:color w:val="auto"/>
                <w:szCs w:val="21"/>
                <w:highlight w:val="none"/>
              </w:rPr>
              <w:t>，中得3</w:t>
            </w:r>
            <w:r>
              <w:rPr>
                <w:rFonts w:hint="eastAsia" w:ascii="宋体" w:hAnsi="宋体" w:cs="宋体"/>
                <w:color w:val="auto"/>
                <w:szCs w:val="21"/>
                <w:highlight w:val="none"/>
                <w:lang w:val="en-US" w:eastAsia="zh-CN"/>
              </w:rPr>
              <w:t>分</w:t>
            </w:r>
            <w:r>
              <w:rPr>
                <w:rFonts w:hint="eastAsia" w:ascii="宋体" w:hAnsi="宋体" w:cs="宋体"/>
                <w:color w:val="auto"/>
                <w:szCs w:val="21"/>
                <w:highlight w:val="none"/>
              </w:rPr>
              <w:t>，差不得分。</w:t>
            </w:r>
          </w:p>
        </w:tc>
      </w:tr>
      <w:tr w14:paraId="1F85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3" w:type="pct"/>
            <w:vMerge w:val="continue"/>
            <w:vAlign w:val="center"/>
          </w:tcPr>
          <w:p w14:paraId="57430065">
            <w:pPr>
              <w:jc w:val="center"/>
              <w:rPr>
                <w:rFonts w:ascii="宋体" w:hAnsi="宋体" w:cs="宋体"/>
                <w:color w:val="auto"/>
                <w:szCs w:val="21"/>
                <w:highlight w:val="none"/>
              </w:rPr>
            </w:pPr>
          </w:p>
        </w:tc>
        <w:tc>
          <w:tcPr>
            <w:tcW w:w="344" w:type="pct"/>
            <w:vAlign w:val="center"/>
          </w:tcPr>
          <w:p w14:paraId="381460BC">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900" w:type="pct"/>
            <w:vAlign w:val="center"/>
          </w:tcPr>
          <w:p w14:paraId="33D6708D">
            <w:pPr>
              <w:jc w:val="center"/>
              <w:rPr>
                <w:rFonts w:ascii="宋体" w:hAnsi="宋体" w:cs="宋体"/>
                <w:color w:val="auto"/>
                <w:szCs w:val="21"/>
                <w:highlight w:val="none"/>
              </w:rPr>
            </w:pPr>
            <w:r>
              <w:rPr>
                <w:rFonts w:hint="eastAsia" w:ascii="宋体" w:hAnsi="宋体" w:cs="宋体"/>
                <w:color w:val="auto"/>
                <w:szCs w:val="21"/>
                <w:highlight w:val="none"/>
              </w:rPr>
              <w:t>测试时学生的安全应急反应措施</w:t>
            </w:r>
          </w:p>
        </w:tc>
        <w:tc>
          <w:tcPr>
            <w:tcW w:w="351" w:type="pct"/>
            <w:vAlign w:val="center"/>
          </w:tcPr>
          <w:p w14:paraId="040A8A27">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428" w:type="pct"/>
            <w:vAlign w:val="center"/>
          </w:tcPr>
          <w:p w14:paraId="0EFCE0CA">
            <w:pPr>
              <w:jc w:val="center"/>
              <w:rPr>
                <w:rFonts w:ascii="宋体" w:hAnsi="宋体" w:cs="宋体"/>
                <w:color w:val="auto"/>
                <w:szCs w:val="21"/>
                <w:highlight w:val="none"/>
              </w:rPr>
            </w:pPr>
            <w:r>
              <w:rPr>
                <w:rFonts w:hint="eastAsia" w:ascii="宋体" w:hAnsi="宋体" w:cs="宋体"/>
                <w:color w:val="auto"/>
                <w:szCs w:val="21"/>
                <w:highlight w:val="none"/>
              </w:rPr>
              <w:t>专家打分</w:t>
            </w:r>
          </w:p>
        </w:tc>
        <w:tc>
          <w:tcPr>
            <w:tcW w:w="2561" w:type="pct"/>
            <w:vAlign w:val="center"/>
          </w:tcPr>
          <w:p w14:paraId="2DD6B1F4">
            <w:pPr>
              <w:jc w:val="left"/>
              <w:rPr>
                <w:rFonts w:ascii="宋体" w:hAnsi="宋体" w:cs="宋体"/>
                <w:color w:val="auto"/>
                <w:szCs w:val="21"/>
                <w:highlight w:val="none"/>
              </w:rPr>
            </w:pPr>
            <w:r>
              <w:rPr>
                <w:rFonts w:hint="eastAsia" w:ascii="宋体" w:hAnsi="宋体" w:cs="宋体"/>
                <w:color w:val="auto"/>
                <w:szCs w:val="21"/>
                <w:highlight w:val="none"/>
              </w:rPr>
              <w:t>体质测试有一定风险，根据投标供应商提供的测试时学生的安全应急反应措施的优劣，进行横向评比：评价优得10分，良得6</w:t>
            </w:r>
            <w:r>
              <w:rPr>
                <w:rFonts w:hint="eastAsia" w:ascii="宋体" w:hAnsi="宋体" w:cs="宋体"/>
                <w:color w:val="auto"/>
                <w:szCs w:val="21"/>
                <w:highlight w:val="none"/>
                <w:lang w:val="en-US" w:eastAsia="zh-CN"/>
              </w:rPr>
              <w:t>分</w:t>
            </w:r>
            <w:r>
              <w:rPr>
                <w:rFonts w:hint="eastAsia" w:ascii="宋体" w:hAnsi="宋体" w:cs="宋体"/>
                <w:color w:val="auto"/>
                <w:szCs w:val="21"/>
                <w:highlight w:val="none"/>
              </w:rPr>
              <w:t>，中得3</w:t>
            </w:r>
            <w:r>
              <w:rPr>
                <w:rFonts w:hint="eastAsia" w:ascii="宋体" w:hAnsi="宋体" w:cs="宋体"/>
                <w:color w:val="auto"/>
                <w:szCs w:val="21"/>
                <w:highlight w:val="none"/>
                <w:lang w:val="en-US" w:eastAsia="zh-CN"/>
              </w:rPr>
              <w:t>分</w:t>
            </w:r>
            <w:r>
              <w:rPr>
                <w:rFonts w:hint="eastAsia" w:ascii="宋体" w:hAnsi="宋体" w:cs="宋体"/>
                <w:color w:val="auto"/>
                <w:szCs w:val="21"/>
                <w:highlight w:val="none"/>
              </w:rPr>
              <w:t>，差不得分。</w:t>
            </w:r>
          </w:p>
        </w:tc>
      </w:tr>
      <w:tr w14:paraId="5208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restart"/>
            <w:vAlign w:val="center"/>
          </w:tcPr>
          <w:p w14:paraId="6D164B53">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025" w:type="pct"/>
            <w:gridSpan w:val="4"/>
            <w:vAlign w:val="center"/>
          </w:tcPr>
          <w:p w14:paraId="282AF667">
            <w:pPr>
              <w:jc w:val="center"/>
              <w:rPr>
                <w:rFonts w:ascii="宋体" w:hAnsi="宋体" w:cs="宋体"/>
                <w:color w:val="auto"/>
                <w:szCs w:val="21"/>
                <w:highlight w:val="none"/>
              </w:rPr>
            </w:pPr>
            <w:r>
              <w:rPr>
                <w:rFonts w:hint="eastAsia" w:ascii="宋体" w:hAnsi="宋体" w:cs="宋体"/>
                <w:color w:val="auto"/>
                <w:szCs w:val="21"/>
                <w:highlight w:val="none"/>
              </w:rPr>
              <w:t>综合实力部分</w:t>
            </w:r>
          </w:p>
        </w:tc>
        <w:tc>
          <w:tcPr>
            <w:tcW w:w="2561" w:type="pct"/>
            <w:vAlign w:val="center"/>
          </w:tcPr>
          <w:p w14:paraId="014439C8">
            <w:pPr>
              <w:jc w:val="center"/>
              <w:rPr>
                <w:rFonts w:ascii="宋体" w:hAnsi="宋体" w:cs="宋体"/>
                <w:color w:val="auto"/>
                <w:szCs w:val="21"/>
                <w:highlight w:val="none"/>
              </w:rPr>
            </w:pPr>
            <w:r>
              <w:rPr>
                <w:rFonts w:hint="eastAsia" w:ascii="宋体" w:hAnsi="宋体" w:cs="宋体"/>
                <w:color w:val="auto"/>
                <w:szCs w:val="21"/>
                <w:highlight w:val="none"/>
              </w:rPr>
              <w:t>35</w:t>
            </w:r>
          </w:p>
        </w:tc>
      </w:tr>
      <w:tr w14:paraId="5D6B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413" w:type="pct"/>
            <w:vMerge w:val="continue"/>
            <w:vAlign w:val="center"/>
          </w:tcPr>
          <w:p w14:paraId="23767F58">
            <w:pPr>
              <w:jc w:val="center"/>
              <w:rPr>
                <w:rFonts w:ascii="宋体" w:hAnsi="宋体" w:cs="宋体"/>
                <w:color w:val="auto"/>
                <w:szCs w:val="21"/>
                <w:highlight w:val="none"/>
              </w:rPr>
            </w:pPr>
          </w:p>
        </w:tc>
        <w:tc>
          <w:tcPr>
            <w:tcW w:w="344" w:type="pct"/>
            <w:vAlign w:val="center"/>
          </w:tcPr>
          <w:p w14:paraId="21B76FC3">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900" w:type="pct"/>
            <w:vAlign w:val="center"/>
          </w:tcPr>
          <w:p w14:paraId="25228E8D">
            <w:pPr>
              <w:jc w:val="center"/>
              <w:rPr>
                <w:rFonts w:ascii="宋体" w:hAnsi="宋体" w:cs="宋体"/>
                <w:color w:val="auto"/>
                <w:szCs w:val="21"/>
                <w:highlight w:val="none"/>
              </w:rPr>
            </w:pPr>
            <w:r>
              <w:rPr>
                <w:rFonts w:hint="eastAsia" w:ascii="宋体" w:hAnsi="宋体" w:cs="宋体"/>
                <w:color w:val="auto"/>
                <w:szCs w:val="21"/>
                <w:highlight w:val="none"/>
              </w:rPr>
              <w:t>评分因素</w:t>
            </w:r>
          </w:p>
        </w:tc>
        <w:tc>
          <w:tcPr>
            <w:tcW w:w="351" w:type="pct"/>
            <w:vAlign w:val="center"/>
          </w:tcPr>
          <w:p w14:paraId="1B765842">
            <w:pPr>
              <w:jc w:val="center"/>
              <w:rPr>
                <w:rFonts w:ascii="宋体" w:hAnsi="宋体" w:cs="宋体"/>
                <w:color w:val="auto"/>
                <w:szCs w:val="21"/>
                <w:highlight w:val="none"/>
              </w:rPr>
            </w:pPr>
            <w:r>
              <w:rPr>
                <w:rFonts w:hint="eastAsia" w:ascii="宋体" w:hAnsi="宋体" w:cs="宋体"/>
                <w:color w:val="auto"/>
                <w:szCs w:val="21"/>
                <w:highlight w:val="none"/>
              </w:rPr>
              <w:t>权重</w:t>
            </w:r>
          </w:p>
        </w:tc>
        <w:tc>
          <w:tcPr>
            <w:tcW w:w="428" w:type="pct"/>
            <w:vAlign w:val="center"/>
          </w:tcPr>
          <w:p w14:paraId="6696D85B">
            <w:pPr>
              <w:jc w:val="center"/>
              <w:rPr>
                <w:rFonts w:ascii="宋体" w:hAnsi="宋体" w:cs="宋体"/>
                <w:color w:val="auto"/>
                <w:szCs w:val="21"/>
                <w:highlight w:val="none"/>
              </w:rPr>
            </w:pPr>
            <w:r>
              <w:rPr>
                <w:rFonts w:hint="eastAsia" w:ascii="宋体" w:hAnsi="宋体" w:cs="宋体"/>
                <w:color w:val="auto"/>
                <w:szCs w:val="21"/>
                <w:highlight w:val="none"/>
              </w:rPr>
              <w:t>评分方式</w:t>
            </w:r>
          </w:p>
        </w:tc>
        <w:tc>
          <w:tcPr>
            <w:tcW w:w="2561" w:type="pct"/>
            <w:vAlign w:val="center"/>
          </w:tcPr>
          <w:p w14:paraId="4380CE62">
            <w:pPr>
              <w:jc w:val="center"/>
              <w:rPr>
                <w:rFonts w:ascii="宋体" w:hAnsi="宋体" w:cs="宋体"/>
                <w:color w:val="auto"/>
                <w:szCs w:val="21"/>
                <w:highlight w:val="none"/>
              </w:rPr>
            </w:pPr>
            <w:r>
              <w:rPr>
                <w:rFonts w:hint="eastAsia" w:ascii="宋体" w:hAnsi="宋体" w:cs="宋体"/>
                <w:color w:val="auto"/>
                <w:szCs w:val="21"/>
                <w:highlight w:val="none"/>
              </w:rPr>
              <w:t>评分准则</w:t>
            </w:r>
          </w:p>
        </w:tc>
      </w:tr>
      <w:tr w14:paraId="0A03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13" w:type="pct"/>
            <w:vMerge w:val="continue"/>
            <w:vAlign w:val="center"/>
          </w:tcPr>
          <w:p w14:paraId="2ADD2A0D">
            <w:pPr>
              <w:jc w:val="center"/>
              <w:rPr>
                <w:rFonts w:ascii="宋体" w:hAnsi="宋体" w:cs="宋体"/>
                <w:color w:val="auto"/>
                <w:szCs w:val="21"/>
                <w:highlight w:val="none"/>
              </w:rPr>
            </w:pPr>
          </w:p>
        </w:tc>
        <w:tc>
          <w:tcPr>
            <w:tcW w:w="344" w:type="pct"/>
            <w:vAlign w:val="center"/>
          </w:tcPr>
          <w:p w14:paraId="01A307D2">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00" w:type="pct"/>
            <w:vAlign w:val="center"/>
          </w:tcPr>
          <w:p w14:paraId="666FC79F">
            <w:pPr>
              <w:jc w:val="center"/>
              <w:rPr>
                <w:rFonts w:hint="eastAsia" w:ascii="宋体" w:hAnsi="宋体" w:cs="宋体"/>
                <w:color w:val="auto"/>
                <w:szCs w:val="21"/>
                <w:highlight w:val="none"/>
              </w:rPr>
            </w:pPr>
            <w:r>
              <w:rPr>
                <w:rFonts w:hint="eastAsia" w:ascii="宋体" w:hAnsi="宋体" w:cs="宋体"/>
                <w:color w:val="auto"/>
                <w:szCs w:val="21"/>
                <w:highlight w:val="none"/>
              </w:rPr>
              <w:t>测试资质</w:t>
            </w:r>
          </w:p>
        </w:tc>
        <w:tc>
          <w:tcPr>
            <w:tcW w:w="351" w:type="pct"/>
            <w:vAlign w:val="center"/>
          </w:tcPr>
          <w:p w14:paraId="694A11C7">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428" w:type="pct"/>
            <w:vAlign w:val="center"/>
          </w:tcPr>
          <w:p w14:paraId="5998DDA0">
            <w:pPr>
              <w:jc w:val="center"/>
              <w:rPr>
                <w:rFonts w:hint="eastAsia" w:ascii="宋体" w:hAnsi="宋体" w:cs="宋体"/>
                <w:color w:val="auto"/>
                <w:szCs w:val="21"/>
                <w:highlight w:val="none"/>
              </w:rPr>
            </w:pPr>
            <w:r>
              <w:rPr>
                <w:rFonts w:hint="eastAsia" w:ascii="宋体" w:hAnsi="宋体" w:cs="宋体"/>
                <w:color w:val="auto"/>
                <w:szCs w:val="21"/>
                <w:highlight w:val="none"/>
              </w:rPr>
              <w:t>专家打分</w:t>
            </w:r>
          </w:p>
        </w:tc>
        <w:tc>
          <w:tcPr>
            <w:tcW w:w="2561" w:type="pct"/>
            <w:vAlign w:val="center"/>
          </w:tcPr>
          <w:p w14:paraId="587B3743">
            <w:pPr>
              <w:jc w:val="left"/>
              <w:rPr>
                <w:rFonts w:hint="eastAsia" w:ascii="宋体" w:hAnsi="宋体"/>
                <w:color w:val="auto"/>
                <w:szCs w:val="21"/>
                <w:highlight w:val="none"/>
              </w:rPr>
            </w:pPr>
            <w:r>
              <w:rPr>
                <w:rFonts w:hint="eastAsia" w:ascii="宋体" w:hAnsi="宋体" w:cs="宋体"/>
                <w:color w:val="auto"/>
                <w:szCs w:val="21"/>
                <w:highlight w:val="none"/>
              </w:rPr>
              <w:t>具有专业机构认证的体质测试资质的，得5分，未提供者此项不得分。</w:t>
            </w:r>
          </w:p>
        </w:tc>
      </w:tr>
      <w:tr w14:paraId="5B75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413" w:type="pct"/>
            <w:vMerge w:val="continue"/>
            <w:vAlign w:val="center"/>
          </w:tcPr>
          <w:p w14:paraId="2FA8207B">
            <w:pPr>
              <w:jc w:val="center"/>
              <w:rPr>
                <w:rFonts w:ascii="宋体" w:hAnsi="宋体" w:cs="宋体"/>
                <w:color w:val="auto"/>
                <w:szCs w:val="21"/>
                <w:highlight w:val="none"/>
              </w:rPr>
            </w:pPr>
          </w:p>
        </w:tc>
        <w:tc>
          <w:tcPr>
            <w:tcW w:w="344" w:type="pct"/>
            <w:vAlign w:val="center"/>
          </w:tcPr>
          <w:p w14:paraId="11E5EA7C">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900" w:type="pct"/>
            <w:vAlign w:val="center"/>
          </w:tcPr>
          <w:p w14:paraId="691DF72D">
            <w:pPr>
              <w:jc w:val="center"/>
              <w:rPr>
                <w:rFonts w:ascii="宋体" w:hAnsi="宋体" w:cs="宋体"/>
                <w:color w:val="auto"/>
                <w:szCs w:val="21"/>
                <w:highlight w:val="none"/>
              </w:rPr>
            </w:pPr>
            <w:r>
              <w:rPr>
                <w:rFonts w:hint="eastAsia" w:ascii="宋体" w:hAnsi="宋体" w:cs="宋体"/>
                <w:color w:val="auto"/>
                <w:szCs w:val="21"/>
                <w:highlight w:val="none"/>
              </w:rPr>
              <w:t>同类项目的业绩</w:t>
            </w:r>
          </w:p>
        </w:tc>
        <w:tc>
          <w:tcPr>
            <w:tcW w:w="351" w:type="pct"/>
            <w:vAlign w:val="center"/>
          </w:tcPr>
          <w:p w14:paraId="43B96329">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428" w:type="pct"/>
            <w:vAlign w:val="center"/>
          </w:tcPr>
          <w:p w14:paraId="03DDE7CC">
            <w:pPr>
              <w:jc w:val="center"/>
              <w:rPr>
                <w:rFonts w:ascii="宋体" w:hAnsi="宋体" w:cs="宋体"/>
                <w:color w:val="auto"/>
                <w:szCs w:val="21"/>
                <w:highlight w:val="none"/>
              </w:rPr>
            </w:pPr>
            <w:r>
              <w:rPr>
                <w:rFonts w:hint="eastAsia" w:ascii="宋体" w:hAnsi="宋体" w:cs="宋体"/>
                <w:color w:val="auto"/>
                <w:szCs w:val="21"/>
                <w:highlight w:val="none"/>
              </w:rPr>
              <w:t>专家打分</w:t>
            </w:r>
          </w:p>
        </w:tc>
        <w:tc>
          <w:tcPr>
            <w:tcW w:w="2561" w:type="pct"/>
            <w:vAlign w:val="center"/>
          </w:tcPr>
          <w:p w14:paraId="42950AD7">
            <w:pPr>
              <w:jc w:val="left"/>
              <w:rPr>
                <w:rFonts w:ascii="宋体" w:hAnsi="宋体" w:cs="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1年11月1日以来，参与区级及以上学生体质健康测试的业绩，承担同类型活动成功案例一项得</w:t>
            </w:r>
            <w:r>
              <w:rPr>
                <w:rFonts w:ascii="宋体" w:hAnsi="宋体"/>
                <w:color w:val="auto"/>
                <w:szCs w:val="21"/>
                <w:highlight w:val="none"/>
              </w:rPr>
              <w:t>3</w:t>
            </w:r>
            <w:r>
              <w:rPr>
                <w:rFonts w:hint="eastAsia" w:ascii="宋体" w:hAnsi="宋体"/>
                <w:color w:val="auto"/>
                <w:szCs w:val="21"/>
                <w:highlight w:val="none"/>
              </w:rPr>
              <w:t>分，此项最高得15分。须提供服务合同关键扫描页，或其他相关证明文件，原件备查，不提供者不得分。</w:t>
            </w:r>
          </w:p>
        </w:tc>
      </w:tr>
      <w:tr w14:paraId="11AE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3" w:type="pct"/>
            <w:vMerge w:val="continue"/>
            <w:vAlign w:val="center"/>
          </w:tcPr>
          <w:p w14:paraId="127D206C">
            <w:pPr>
              <w:jc w:val="center"/>
              <w:rPr>
                <w:rFonts w:ascii="宋体" w:hAnsi="宋体" w:cs="宋体"/>
                <w:color w:val="auto"/>
                <w:szCs w:val="21"/>
                <w:highlight w:val="none"/>
              </w:rPr>
            </w:pPr>
          </w:p>
        </w:tc>
        <w:tc>
          <w:tcPr>
            <w:tcW w:w="344" w:type="pct"/>
            <w:vAlign w:val="center"/>
          </w:tcPr>
          <w:p w14:paraId="19CFA1B4">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900" w:type="pct"/>
            <w:vAlign w:val="center"/>
          </w:tcPr>
          <w:p w14:paraId="35D574E9">
            <w:pPr>
              <w:jc w:val="center"/>
              <w:rPr>
                <w:rFonts w:ascii="宋体" w:hAnsi="宋体" w:cs="宋体"/>
                <w:color w:val="auto"/>
                <w:szCs w:val="21"/>
                <w:highlight w:val="none"/>
              </w:rPr>
            </w:pPr>
            <w:r>
              <w:rPr>
                <w:rFonts w:hint="eastAsia" w:ascii="宋体" w:hAnsi="宋体" w:cs="宋体"/>
                <w:color w:val="auto"/>
                <w:szCs w:val="21"/>
                <w:highlight w:val="none"/>
              </w:rPr>
              <w:t>人员配备</w:t>
            </w:r>
          </w:p>
        </w:tc>
        <w:tc>
          <w:tcPr>
            <w:tcW w:w="351" w:type="pct"/>
            <w:vAlign w:val="center"/>
          </w:tcPr>
          <w:p w14:paraId="7D4D63AD">
            <w:pPr>
              <w:jc w:val="center"/>
              <w:rPr>
                <w:rFonts w:ascii="宋体" w:hAnsi="宋体" w:cs="宋体"/>
                <w:color w:val="auto"/>
                <w:szCs w:val="21"/>
                <w:highlight w:val="none"/>
              </w:rPr>
            </w:pPr>
            <w:r>
              <w:rPr>
                <w:rFonts w:hint="eastAsia" w:ascii="宋体" w:hAnsi="宋体" w:cs="宋体"/>
                <w:color w:val="auto"/>
                <w:szCs w:val="21"/>
                <w:highlight w:val="none"/>
              </w:rPr>
              <w:t>10</w:t>
            </w:r>
          </w:p>
        </w:tc>
        <w:tc>
          <w:tcPr>
            <w:tcW w:w="428" w:type="pct"/>
            <w:vAlign w:val="center"/>
          </w:tcPr>
          <w:p w14:paraId="219BCFA0">
            <w:pPr>
              <w:jc w:val="center"/>
              <w:rPr>
                <w:rFonts w:ascii="宋体" w:hAnsi="宋体" w:cs="宋体"/>
                <w:color w:val="auto"/>
                <w:szCs w:val="21"/>
                <w:highlight w:val="none"/>
              </w:rPr>
            </w:pPr>
            <w:r>
              <w:rPr>
                <w:rFonts w:hint="eastAsia" w:ascii="宋体" w:hAnsi="宋体" w:cs="宋体"/>
                <w:color w:val="auto"/>
                <w:szCs w:val="21"/>
                <w:highlight w:val="none"/>
              </w:rPr>
              <w:t>专家打分</w:t>
            </w:r>
          </w:p>
        </w:tc>
        <w:tc>
          <w:tcPr>
            <w:tcW w:w="2561" w:type="pct"/>
            <w:vAlign w:val="center"/>
          </w:tcPr>
          <w:p w14:paraId="6FA0B1B3">
            <w:pPr>
              <w:jc w:val="left"/>
              <w:rPr>
                <w:rFonts w:ascii="宋体" w:hAnsi="宋体" w:cs="宋体"/>
                <w:color w:val="auto"/>
                <w:szCs w:val="21"/>
                <w:highlight w:val="none"/>
              </w:rPr>
            </w:pPr>
            <w:r>
              <w:rPr>
                <w:rFonts w:hint="eastAsia" w:ascii="宋体" w:hAnsi="宋体" w:cs="宋体"/>
                <w:color w:val="auto"/>
                <w:szCs w:val="21"/>
                <w:highlight w:val="none"/>
              </w:rPr>
              <w:t>根据参与此项服务的人员需具有体育类大专以上学历、同时具有社会指导员证或国民体质健康测试上岗证书。并提供相关人员上岗证书复印件，学历需提供全国学信网证明（原件备查）</w:t>
            </w:r>
          </w:p>
          <w:p w14:paraId="02CE0AF4">
            <w:pPr>
              <w:jc w:val="left"/>
              <w:rPr>
                <w:rFonts w:ascii="宋体" w:hAnsi="宋体" w:cs="宋体"/>
                <w:color w:val="auto"/>
                <w:szCs w:val="21"/>
                <w:highlight w:val="none"/>
              </w:rPr>
            </w:pPr>
            <w:r>
              <w:rPr>
                <w:rFonts w:hint="eastAsia" w:ascii="宋体" w:hAnsi="宋体" w:cs="宋体"/>
                <w:color w:val="auto"/>
                <w:szCs w:val="21"/>
                <w:highlight w:val="none"/>
              </w:rPr>
              <w:t>1、30</w:t>
            </w:r>
            <w:r>
              <w:rPr>
                <w:rFonts w:hint="eastAsia" w:ascii="宋体" w:hAnsi="宋体" w:cs="宋体"/>
                <w:color w:val="auto"/>
                <w:szCs w:val="21"/>
                <w:highlight w:val="none"/>
                <w:lang w:val="en-US" w:eastAsia="zh-CN"/>
              </w:rPr>
              <w:t>人及</w:t>
            </w:r>
            <w:r>
              <w:rPr>
                <w:rFonts w:hint="eastAsia" w:ascii="宋体" w:hAnsi="宋体" w:cs="宋体"/>
                <w:color w:val="auto"/>
                <w:szCs w:val="21"/>
                <w:highlight w:val="none"/>
              </w:rPr>
              <w:t>以上，得10分；</w:t>
            </w:r>
          </w:p>
          <w:p w14:paraId="3586EDE9">
            <w:pPr>
              <w:jc w:val="left"/>
              <w:rPr>
                <w:rFonts w:ascii="宋体" w:hAnsi="宋体" w:cs="宋体"/>
                <w:color w:val="auto"/>
                <w:szCs w:val="21"/>
                <w:highlight w:val="none"/>
              </w:rPr>
            </w:pPr>
            <w:r>
              <w:rPr>
                <w:rFonts w:hint="eastAsia" w:ascii="宋体" w:hAnsi="宋体" w:cs="宋体"/>
                <w:color w:val="auto"/>
                <w:szCs w:val="21"/>
                <w:highlight w:val="none"/>
              </w:rPr>
              <w:t>2、20-30人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含20</w:t>
            </w:r>
            <w:r>
              <w:rPr>
                <w:rFonts w:hint="eastAsia" w:ascii="宋体" w:hAnsi="宋体" w:cs="宋体"/>
                <w:color w:val="auto"/>
                <w:szCs w:val="21"/>
                <w:highlight w:val="none"/>
                <w:lang w:eastAsia="zh-CN"/>
              </w:rPr>
              <w:t>）</w:t>
            </w:r>
            <w:r>
              <w:rPr>
                <w:rFonts w:hint="eastAsia" w:ascii="宋体" w:hAnsi="宋体" w:cs="宋体"/>
                <w:color w:val="auto"/>
                <w:szCs w:val="21"/>
                <w:highlight w:val="none"/>
              </w:rPr>
              <w:t>，得7分；</w:t>
            </w:r>
          </w:p>
          <w:p w14:paraId="1461D120">
            <w:pPr>
              <w:jc w:val="left"/>
              <w:rPr>
                <w:rFonts w:ascii="宋体" w:hAnsi="宋体" w:cs="宋体"/>
                <w:color w:val="auto"/>
                <w:szCs w:val="21"/>
                <w:highlight w:val="none"/>
              </w:rPr>
            </w:pPr>
            <w:r>
              <w:rPr>
                <w:rFonts w:hint="eastAsia" w:ascii="宋体" w:hAnsi="宋体" w:cs="宋体"/>
                <w:color w:val="auto"/>
                <w:szCs w:val="21"/>
                <w:highlight w:val="none"/>
              </w:rPr>
              <w:t>3、15-20</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含15</w:t>
            </w:r>
            <w:r>
              <w:rPr>
                <w:rFonts w:hint="eastAsia" w:ascii="宋体" w:hAnsi="宋体" w:cs="宋体"/>
                <w:color w:val="auto"/>
                <w:szCs w:val="21"/>
                <w:highlight w:val="none"/>
                <w:lang w:eastAsia="zh-CN"/>
              </w:rPr>
              <w:t>）</w:t>
            </w:r>
            <w:r>
              <w:rPr>
                <w:rFonts w:hint="eastAsia" w:ascii="宋体" w:hAnsi="宋体" w:cs="宋体"/>
                <w:color w:val="auto"/>
                <w:szCs w:val="21"/>
                <w:highlight w:val="none"/>
              </w:rPr>
              <w:t>，得5分；</w:t>
            </w:r>
          </w:p>
          <w:p w14:paraId="534D4FCE">
            <w:pPr>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少于</w:t>
            </w:r>
            <w:r>
              <w:rPr>
                <w:rFonts w:hint="eastAsia" w:ascii="宋体" w:hAnsi="宋体" w:cs="宋体"/>
                <w:color w:val="auto"/>
                <w:szCs w:val="21"/>
                <w:highlight w:val="none"/>
              </w:rPr>
              <w:t>15人，不得分。</w:t>
            </w:r>
          </w:p>
        </w:tc>
      </w:tr>
      <w:tr w14:paraId="540B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3" w:type="pct"/>
            <w:vMerge w:val="continue"/>
            <w:vAlign w:val="center"/>
          </w:tcPr>
          <w:p w14:paraId="2A47E405">
            <w:pPr>
              <w:jc w:val="center"/>
              <w:rPr>
                <w:rFonts w:ascii="宋体" w:hAnsi="宋体" w:cs="宋体"/>
                <w:color w:val="auto"/>
                <w:szCs w:val="21"/>
                <w:highlight w:val="none"/>
              </w:rPr>
            </w:pPr>
          </w:p>
        </w:tc>
        <w:tc>
          <w:tcPr>
            <w:tcW w:w="344" w:type="pct"/>
            <w:vAlign w:val="center"/>
          </w:tcPr>
          <w:p w14:paraId="3C80EF09">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900" w:type="pct"/>
            <w:vAlign w:val="center"/>
          </w:tcPr>
          <w:p w14:paraId="17875385">
            <w:pPr>
              <w:jc w:val="center"/>
              <w:rPr>
                <w:rFonts w:ascii="宋体" w:hAnsi="宋体" w:cs="宋体"/>
                <w:color w:val="auto"/>
                <w:szCs w:val="21"/>
                <w:highlight w:val="none"/>
              </w:rPr>
            </w:pPr>
            <w:r>
              <w:rPr>
                <w:rFonts w:hint="eastAsia" w:ascii="宋体" w:hAnsi="宋体" w:cs="宋体"/>
                <w:color w:val="auto"/>
                <w:szCs w:val="21"/>
                <w:highlight w:val="none"/>
              </w:rPr>
              <w:t>测试设备</w:t>
            </w:r>
          </w:p>
        </w:tc>
        <w:tc>
          <w:tcPr>
            <w:tcW w:w="351" w:type="pct"/>
            <w:vAlign w:val="center"/>
          </w:tcPr>
          <w:p w14:paraId="0E1B5423">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428" w:type="pct"/>
            <w:vAlign w:val="center"/>
          </w:tcPr>
          <w:p w14:paraId="16F166FB">
            <w:pPr>
              <w:jc w:val="center"/>
              <w:rPr>
                <w:rFonts w:ascii="宋体" w:hAnsi="宋体" w:cs="宋体"/>
                <w:color w:val="auto"/>
                <w:szCs w:val="21"/>
                <w:highlight w:val="none"/>
              </w:rPr>
            </w:pPr>
            <w:r>
              <w:rPr>
                <w:rFonts w:hint="eastAsia" w:ascii="宋体" w:hAnsi="宋体" w:cs="宋体"/>
                <w:color w:val="auto"/>
                <w:szCs w:val="21"/>
                <w:highlight w:val="none"/>
              </w:rPr>
              <w:t>专家打分</w:t>
            </w:r>
          </w:p>
        </w:tc>
        <w:tc>
          <w:tcPr>
            <w:tcW w:w="2561" w:type="pct"/>
            <w:vAlign w:val="center"/>
          </w:tcPr>
          <w:p w14:paraId="497FD33E">
            <w:pPr>
              <w:jc w:val="left"/>
              <w:rPr>
                <w:rFonts w:ascii="宋体" w:hAnsi="宋体" w:cs="宋体"/>
                <w:color w:val="auto"/>
                <w:szCs w:val="21"/>
                <w:highlight w:val="none"/>
              </w:rPr>
            </w:pPr>
            <w:r>
              <w:rPr>
                <w:rFonts w:hint="eastAsia" w:ascii="宋体" w:hAnsi="宋体" w:cs="宋体"/>
                <w:color w:val="auto"/>
                <w:szCs w:val="21"/>
                <w:highlight w:val="none"/>
              </w:rPr>
              <w:t>根据为本次报务提供测试设备情况打分。</w:t>
            </w:r>
          </w:p>
          <w:p w14:paraId="47D7C9CA">
            <w:pPr>
              <w:jc w:val="left"/>
              <w:rPr>
                <w:rFonts w:ascii="宋体" w:hAnsi="宋体" w:cs="宋体"/>
                <w:color w:val="auto"/>
                <w:szCs w:val="21"/>
                <w:highlight w:val="none"/>
              </w:rPr>
            </w:pPr>
            <w:r>
              <w:rPr>
                <w:rFonts w:hint="eastAsia" w:ascii="宋体" w:hAnsi="宋体" w:cs="宋体"/>
                <w:color w:val="auto"/>
                <w:szCs w:val="21"/>
                <w:highlight w:val="none"/>
              </w:rPr>
              <w:t>用于测试设备器材总数量：</w:t>
            </w:r>
          </w:p>
          <w:p w14:paraId="3C65232C">
            <w:pPr>
              <w:jc w:val="left"/>
              <w:rPr>
                <w:rFonts w:ascii="宋体" w:hAnsi="宋体" w:cs="宋体"/>
                <w:color w:val="auto"/>
                <w:szCs w:val="21"/>
                <w:highlight w:val="none"/>
              </w:rPr>
            </w:pPr>
            <w:r>
              <w:rPr>
                <w:rFonts w:hint="eastAsia" w:ascii="宋体" w:hAnsi="宋体" w:cs="宋体"/>
                <w:color w:val="auto"/>
                <w:szCs w:val="21"/>
                <w:highlight w:val="none"/>
              </w:rPr>
              <w:t>80台</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以上，得5分；</w:t>
            </w:r>
          </w:p>
          <w:p w14:paraId="0F033231">
            <w:pPr>
              <w:jc w:val="left"/>
              <w:rPr>
                <w:rFonts w:ascii="宋体" w:hAnsi="宋体" w:cs="宋体"/>
                <w:color w:val="auto"/>
                <w:szCs w:val="21"/>
                <w:highlight w:val="none"/>
              </w:rPr>
            </w:pPr>
            <w:r>
              <w:rPr>
                <w:rFonts w:hint="eastAsia" w:ascii="宋体" w:hAnsi="宋体" w:cs="宋体"/>
                <w:color w:val="auto"/>
                <w:szCs w:val="21"/>
                <w:highlight w:val="none"/>
              </w:rPr>
              <w:t>60-80台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含60</w:t>
            </w:r>
            <w:r>
              <w:rPr>
                <w:rFonts w:hint="eastAsia" w:ascii="宋体" w:hAnsi="宋体" w:cs="宋体"/>
                <w:color w:val="auto"/>
                <w:szCs w:val="21"/>
                <w:highlight w:val="none"/>
                <w:lang w:eastAsia="zh-CN"/>
              </w:rPr>
              <w:t>）</w:t>
            </w:r>
            <w:r>
              <w:rPr>
                <w:rFonts w:hint="eastAsia" w:ascii="宋体" w:hAnsi="宋体" w:cs="宋体"/>
                <w:color w:val="auto"/>
                <w:szCs w:val="21"/>
                <w:highlight w:val="none"/>
              </w:rPr>
              <w:t>，得4分；</w:t>
            </w:r>
          </w:p>
          <w:p w14:paraId="08A9482A">
            <w:pPr>
              <w:jc w:val="left"/>
              <w:rPr>
                <w:rFonts w:ascii="宋体" w:hAnsi="宋体" w:cs="宋体"/>
                <w:color w:val="auto"/>
                <w:szCs w:val="21"/>
                <w:highlight w:val="none"/>
              </w:rPr>
            </w:pPr>
            <w:r>
              <w:rPr>
                <w:rFonts w:hint="eastAsia" w:ascii="宋体" w:hAnsi="宋体" w:cs="宋体"/>
                <w:color w:val="auto"/>
                <w:szCs w:val="21"/>
                <w:highlight w:val="none"/>
              </w:rPr>
              <w:t>40-60台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含40</w:t>
            </w:r>
            <w:r>
              <w:rPr>
                <w:rFonts w:hint="eastAsia" w:ascii="宋体" w:hAnsi="宋体" w:cs="宋体"/>
                <w:color w:val="auto"/>
                <w:szCs w:val="21"/>
                <w:highlight w:val="none"/>
                <w:lang w:eastAsia="zh-CN"/>
              </w:rPr>
              <w:t>）</w:t>
            </w:r>
            <w:r>
              <w:rPr>
                <w:rFonts w:hint="eastAsia" w:ascii="宋体" w:hAnsi="宋体" w:cs="宋体"/>
                <w:color w:val="auto"/>
                <w:szCs w:val="21"/>
                <w:highlight w:val="none"/>
              </w:rPr>
              <w:t>，得3分；</w:t>
            </w:r>
          </w:p>
          <w:p w14:paraId="614215DF">
            <w:pPr>
              <w:jc w:val="left"/>
              <w:rPr>
                <w:rFonts w:ascii="宋体" w:hAnsi="宋体" w:cs="宋体"/>
                <w:color w:val="auto"/>
                <w:szCs w:val="21"/>
                <w:highlight w:val="none"/>
              </w:rPr>
            </w:pPr>
            <w:r>
              <w:rPr>
                <w:rFonts w:hint="eastAsia" w:ascii="宋体" w:hAnsi="宋体" w:cs="宋体"/>
                <w:color w:val="auto"/>
                <w:szCs w:val="21"/>
                <w:highlight w:val="none"/>
              </w:rPr>
              <w:t>20-40台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含20</w:t>
            </w:r>
            <w:r>
              <w:rPr>
                <w:rFonts w:hint="eastAsia" w:ascii="宋体" w:hAnsi="宋体" w:cs="宋体"/>
                <w:color w:val="auto"/>
                <w:szCs w:val="21"/>
                <w:highlight w:val="none"/>
                <w:lang w:eastAsia="zh-CN"/>
              </w:rPr>
              <w:t>），</w:t>
            </w:r>
            <w:r>
              <w:rPr>
                <w:rFonts w:hint="eastAsia" w:ascii="宋体" w:hAnsi="宋体" w:cs="宋体"/>
                <w:color w:val="auto"/>
                <w:szCs w:val="21"/>
                <w:highlight w:val="none"/>
              </w:rPr>
              <w:t>得2分；</w:t>
            </w:r>
          </w:p>
          <w:p w14:paraId="3F4E0911">
            <w:pPr>
              <w:jc w:val="left"/>
              <w:rPr>
                <w:rFonts w:ascii="宋体" w:hAnsi="宋体" w:cs="宋体"/>
                <w:color w:val="auto"/>
                <w:szCs w:val="21"/>
                <w:highlight w:val="none"/>
              </w:rPr>
            </w:pPr>
            <w:r>
              <w:rPr>
                <w:rFonts w:hint="eastAsia" w:ascii="宋体" w:hAnsi="宋体" w:cs="宋体"/>
                <w:color w:val="auto"/>
                <w:szCs w:val="21"/>
                <w:highlight w:val="none"/>
              </w:rPr>
              <w:t>20台以下不得分。</w:t>
            </w:r>
          </w:p>
          <w:p w14:paraId="6A42E9A4">
            <w:pPr>
              <w:jc w:val="left"/>
              <w:rPr>
                <w:rFonts w:ascii="宋体" w:hAnsi="宋体" w:cs="宋体"/>
                <w:color w:val="auto"/>
                <w:szCs w:val="21"/>
                <w:highlight w:val="none"/>
              </w:rPr>
            </w:pPr>
            <w:r>
              <w:rPr>
                <w:rFonts w:hint="eastAsia" w:ascii="宋体" w:hAnsi="宋体" w:cs="宋体"/>
                <w:color w:val="auto"/>
                <w:szCs w:val="21"/>
                <w:highlight w:val="none"/>
              </w:rPr>
              <w:t>（提供设备的照片，质检部门出具的合格证证明材料。）</w:t>
            </w:r>
          </w:p>
        </w:tc>
      </w:tr>
      <w:tr w14:paraId="627F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3" w:type="pct"/>
            <w:vMerge w:val="restart"/>
            <w:vAlign w:val="center"/>
          </w:tcPr>
          <w:p w14:paraId="5DFE8DF5">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2025" w:type="pct"/>
            <w:gridSpan w:val="4"/>
            <w:vAlign w:val="center"/>
          </w:tcPr>
          <w:p w14:paraId="2A7482DC">
            <w:pPr>
              <w:jc w:val="center"/>
              <w:rPr>
                <w:rFonts w:ascii="宋体" w:hAnsi="宋体" w:cs="宋体"/>
                <w:color w:val="auto"/>
                <w:szCs w:val="21"/>
                <w:highlight w:val="none"/>
              </w:rPr>
            </w:pPr>
            <w:r>
              <w:rPr>
                <w:rFonts w:hint="eastAsia" w:ascii="宋体" w:hAnsi="宋体" w:cs="宋体"/>
                <w:bCs/>
                <w:color w:val="auto"/>
                <w:szCs w:val="21"/>
                <w:highlight w:val="none"/>
              </w:rPr>
              <w:t>诚信情况</w:t>
            </w:r>
          </w:p>
        </w:tc>
        <w:tc>
          <w:tcPr>
            <w:tcW w:w="2561" w:type="pct"/>
            <w:vAlign w:val="center"/>
          </w:tcPr>
          <w:p w14:paraId="24E644DB">
            <w:pPr>
              <w:jc w:val="center"/>
              <w:rPr>
                <w:rFonts w:ascii="宋体" w:hAnsi="宋体" w:cs="宋体"/>
                <w:color w:val="auto"/>
                <w:szCs w:val="21"/>
                <w:highlight w:val="none"/>
              </w:rPr>
            </w:pPr>
            <w:r>
              <w:rPr>
                <w:rFonts w:hint="eastAsia" w:ascii="宋体" w:hAnsi="宋体" w:cs="宋体"/>
                <w:color w:val="auto"/>
                <w:szCs w:val="21"/>
                <w:highlight w:val="none"/>
              </w:rPr>
              <w:t>5</w:t>
            </w:r>
          </w:p>
        </w:tc>
      </w:tr>
      <w:tr w14:paraId="6B30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413" w:type="pct"/>
            <w:vMerge w:val="continue"/>
            <w:vAlign w:val="center"/>
          </w:tcPr>
          <w:p w14:paraId="765B643F">
            <w:pPr>
              <w:jc w:val="center"/>
              <w:rPr>
                <w:rFonts w:ascii="宋体" w:hAnsi="宋体" w:cs="宋体"/>
                <w:color w:val="auto"/>
                <w:szCs w:val="21"/>
                <w:highlight w:val="none"/>
              </w:rPr>
            </w:pPr>
          </w:p>
        </w:tc>
        <w:tc>
          <w:tcPr>
            <w:tcW w:w="344" w:type="pct"/>
            <w:vAlign w:val="center"/>
          </w:tcPr>
          <w:p w14:paraId="2ED81596">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900" w:type="pct"/>
            <w:vAlign w:val="center"/>
          </w:tcPr>
          <w:p w14:paraId="45496C66">
            <w:pPr>
              <w:jc w:val="center"/>
              <w:rPr>
                <w:rFonts w:ascii="宋体" w:hAnsi="宋体" w:cs="宋体"/>
                <w:color w:val="auto"/>
                <w:szCs w:val="21"/>
                <w:highlight w:val="none"/>
              </w:rPr>
            </w:pPr>
            <w:r>
              <w:rPr>
                <w:rFonts w:hint="eastAsia" w:ascii="宋体" w:hAnsi="宋体" w:cs="宋体"/>
                <w:bCs/>
                <w:color w:val="auto"/>
                <w:szCs w:val="21"/>
                <w:highlight w:val="none"/>
              </w:rPr>
              <w:t>诚信情况</w:t>
            </w:r>
          </w:p>
        </w:tc>
        <w:tc>
          <w:tcPr>
            <w:tcW w:w="351" w:type="pct"/>
            <w:vAlign w:val="center"/>
          </w:tcPr>
          <w:p w14:paraId="02F2633E">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428" w:type="pct"/>
            <w:vAlign w:val="center"/>
          </w:tcPr>
          <w:p w14:paraId="6821B222">
            <w:pPr>
              <w:jc w:val="center"/>
              <w:rPr>
                <w:rFonts w:ascii="宋体" w:hAnsi="宋体" w:cs="宋体"/>
                <w:color w:val="auto"/>
                <w:szCs w:val="21"/>
                <w:highlight w:val="none"/>
              </w:rPr>
            </w:pPr>
            <w:r>
              <w:rPr>
                <w:rFonts w:hint="eastAsia" w:ascii="宋体" w:hAnsi="宋体" w:cs="宋体"/>
                <w:color w:val="auto"/>
                <w:szCs w:val="21"/>
                <w:highlight w:val="none"/>
              </w:rPr>
              <w:t>专家打分</w:t>
            </w:r>
          </w:p>
        </w:tc>
        <w:tc>
          <w:tcPr>
            <w:tcW w:w="2561" w:type="pct"/>
            <w:vAlign w:val="center"/>
          </w:tcPr>
          <w:p w14:paraId="3BFF774D">
            <w:pPr>
              <w:rPr>
                <w:rFonts w:hint="eastAsia" w:ascii="宋体" w:hAnsi="宋体" w:cs="宋体"/>
                <w:bCs/>
                <w:szCs w:val="21"/>
              </w:rPr>
            </w:pPr>
            <w:r>
              <w:rPr>
                <w:rFonts w:hint="eastAsia" w:ascii="宋体" w:hAnsi="宋体" w:cs="宋体"/>
                <w:bCs/>
                <w:szCs w:val="21"/>
              </w:rPr>
              <w:t>投标人在经营活动中存在诚信相关问题且在主管部门相关处理措施实施期限内的，本项不得分，否则得满分。</w:t>
            </w:r>
          </w:p>
          <w:p w14:paraId="669AE521">
            <w:pPr>
              <w:rPr>
                <w:rFonts w:hint="eastAsia" w:ascii="宋体" w:hAnsi="宋体" w:cs="宋体"/>
                <w:bCs/>
                <w:szCs w:val="21"/>
              </w:rPr>
            </w:pPr>
            <w:r>
              <w:rPr>
                <w:rFonts w:hint="eastAsia" w:ascii="宋体" w:hAnsi="宋体" w:cs="宋体"/>
                <w:bCs/>
                <w:szCs w:val="21"/>
              </w:rPr>
              <w:t>投标人必须提供市场监督管理局查询页截图及深圳市政府采购监管网诚信档案查询页截图及信用中国查询页截图备查，如提供不清晰导致无法判断的不得分。</w:t>
            </w:r>
          </w:p>
          <w:p w14:paraId="662EB64B">
            <w:pPr>
              <w:rPr>
                <w:rFonts w:hint="eastAsia" w:ascii="宋体" w:hAnsi="宋体" w:cs="宋体"/>
                <w:bCs/>
                <w:szCs w:val="21"/>
              </w:rPr>
            </w:pPr>
            <w:r>
              <w:rPr>
                <w:rFonts w:hint="eastAsia" w:ascii="宋体" w:hAnsi="宋体" w:cs="宋体"/>
                <w:bCs/>
                <w:szCs w:val="21"/>
              </w:rPr>
              <w:t>查询网页如下：</w:t>
            </w:r>
          </w:p>
          <w:p w14:paraId="72CDBF61">
            <w:pPr>
              <w:pStyle w:val="82"/>
            </w:pPr>
            <w:r>
              <w:fldChar w:fldCharType="begin"/>
            </w:r>
            <w:r>
              <w:instrText xml:space="preserve"> HYPERLINK "https://amr.sz.gov.cn/xyjggs.webui/xyjggs/index.aspx" </w:instrText>
            </w:r>
            <w:r>
              <w:fldChar w:fldCharType="separate"/>
            </w:r>
            <w:r>
              <w:rPr>
                <w:rStyle w:val="45"/>
              </w:rPr>
              <w:t>https://amr.sz.gov.cn/xyjggs.webui/xyjggs/index.aspx</w:t>
            </w:r>
            <w:r>
              <w:fldChar w:fldCharType="end"/>
            </w:r>
            <w:r>
              <w:rPr>
                <w:rFonts w:hint="eastAsia"/>
              </w:rPr>
              <w:t>（深圳市市场监督管理局）</w:t>
            </w:r>
          </w:p>
          <w:p w14:paraId="4A89EDE9">
            <w:pPr>
              <w:pStyle w:val="82"/>
            </w:pPr>
            <w:r>
              <w:fldChar w:fldCharType="begin"/>
            </w:r>
            <w:r>
              <w:instrText xml:space="preserve"> HYPERLINK "http://zfcg.sz.gov.cn/cgjg/cxda/index.html" </w:instrText>
            </w:r>
            <w:r>
              <w:fldChar w:fldCharType="separate"/>
            </w:r>
            <w:r>
              <w:rPr>
                <w:rStyle w:val="45"/>
              </w:rPr>
              <w:t>http://zfcg.sz.gov.cn/cgjg/cxda/index.html</w:t>
            </w:r>
            <w:r>
              <w:fldChar w:fldCharType="end"/>
            </w:r>
            <w:r>
              <w:rPr>
                <w:rFonts w:hint="eastAsia"/>
              </w:rPr>
              <w:t>（深圳市政府采购监管网）</w:t>
            </w:r>
          </w:p>
          <w:p w14:paraId="426A5CC2">
            <w:pPr>
              <w:jc w:val="left"/>
              <w:rPr>
                <w:rFonts w:ascii="宋体" w:hAnsi="宋体" w:cs="宋体"/>
                <w:color w:val="auto"/>
                <w:szCs w:val="21"/>
                <w:highlight w:val="none"/>
              </w:rPr>
            </w:pPr>
            <w:r>
              <w:fldChar w:fldCharType="begin"/>
            </w:r>
            <w:r>
              <w:instrText xml:space="preserve"> HYPERLINK "https://www.creditchina.gov.cn/home/index.html" </w:instrText>
            </w:r>
            <w:r>
              <w:fldChar w:fldCharType="separate"/>
            </w:r>
            <w:r>
              <w:rPr>
                <w:rStyle w:val="45"/>
              </w:rPr>
              <w:t>https://www.creditchina.gov.cn/home/index.html</w:t>
            </w:r>
            <w:r>
              <w:fldChar w:fldCharType="end"/>
            </w:r>
            <w:r>
              <w:rPr>
                <w:rFonts w:hint="eastAsia"/>
              </w:rPr>
              <w:t>（信用中国）</w:t>
            </w:r>
          </w:p>
        </w:tc>
      </w:tr>
      <w:bookmarkEnd w:id="0"/>
      <w:bookmarkEnd w:id="1"/>
      <w:bookmarkEnd w:id="2"/>
    </w:tbl>
    <w:p w14:paraId="032283E2">
      <w:pPr>
        <w:spacing w:before="240" w:beforeLines="100"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自定</w:t>
      </w:r>
      <w:r>
        <w:rPr>
          <w:rFonts w:hint="eastAsia" w:ascii="宋体" w:hAnsi="宋体" w:cs="宋体"/>
          <w:szCs w:val="21"/>
        </w:rPr>
        <w:t>法（详见“第二册通用条款第八章”）。采购人组成的定标委员会选取</w:t>
      </w:r>
      <w:r>
        <w:rPr>
          <w:rFonts w:hint="eastAsia" w:ascii="宋体" w:hAnsi="宋体" w:cs="宋体"/>
          <w:szCs w:val="21"/>
          <w:u w:val="single"/>
        </w:rPr>
        <w:t>直线票决法</w:t>
      </w:r>
      <w:r>
        <w:rPr>
          <w:rFonts w:hint="eastAsia" w:ascii="宋体" w:hAnsi="宋体" w:cs="宋体"/>
          <w:szCs w:val="21"/>
        </w:rPr>
        <w:t>方式（选择直线票决法、集体议事法和累积投票法三种方式之一）定标。</w:t>
      </w:r>
    </w:p>
    <w:p w14:paraId="64801DF2">
      <w:pPr>
        <w:rPr>
          <w:rFonts w:ascii="宋体" w:hAnsi="宋体" w:cs="宋体"/>
          <w:szCs w:val="21"/>
        </w:rPr>
      </w:pPr>
      <w:r>
        <w:rPr>
          <w:rFonts w:hint="eastAsia" w:ascii="宋体" w:hAnsi="宋体" w:cs="宋体"/>
          <w:szCs w:val="21"/>
        </w:rPr>
        <w:br w:type="page"/>
      </w:r>
    </w:p>
    <w:p w14:paraId="00DA44B4">
      <w:pPr>
        <w:pStyle w:val="2"/>
        <w:numPr>
          <w:ilvl w:val="0"/>
          <w:numId w:val="3"/>
        </w:numPr>
        <w:rPr>
          <w:rFonts w:hint="eastAsia"/>
        </w:rPr>
      </w:pPr>
      <w:r>
        <w:rPr>
          <w:rFonts w:hint="eastAsia"/>
        </w:rPr>
        <w:t>项目需求</w:t>
      </w:r>
    </w:p>
    <w:p w14:paraId="6CC3E75E">
      <w:pPr>
        <w:numPr>
          <w:ilvl w:val="0"/>
          <w:numId w:val="0"/>
        </w:numPr>
        <w:jc w:val="center"/>
        <w:rPr>
          <w:rFonts w:hint="eastAsia" w:ascii="Times New Roman" w:hAnsi="Times New Roman" w:eastAsia="宋体" w:cs="Times New Roman"/>
          <w:b/>
          <w:bCs/>
          <w:sz w:val="32"/>
          <w:szCs w:val="32"/>
          <w:lang w:val="en-US" w:eastAsia="zh-CN"/>
        </w:rPr>
      </w:pPr>
      <w:bookmarkStart w:id="3" w:name="_Toc128884461"/>
      <w:r>
        <w:rPr>
          <w:rFonts w:hint="eastAsia" w:ascii="Times New Roman" w:hAnsi="Times New Roman" w:eastAsia="宋体" w:cs="Times New Roman"/>
          <w:b/>
          <w:bCs/>
          <w:sz w:val="32"/>
          <w:szCs w:val="32"/>
          <w:lang w:val="en-US" w:eastAsia="zh-CN"/>
        </w:rPr>
        <w:t>1.实质性条款</w:t>
      </w:r>
    </w:p>
    <w:p w14:paraId="730F4868">
      <w:pPr>
        <w:pStyle w:val="8"/>
        <w:numPr>
          <w:ilvl w:val="0"/>
          <w:numId w:val="0"/>
        </w:numPr>
        <w:rPr>
          <w:rFonts w:hint="eastAsia"/>
          <w:lang w:val="en-US" w:eastAsia="zh-CN"/>
        </w:rPr>
      </w:pP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5654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271EEC8F">
            <w:pPr>
              <w:adjustRightInd w:val="0"/>
              <w:snapToGrid w:val="0"/>
              <w:spacing w:line="360" w:lineRule="auto"/>
              <w:rPr>
                <w:rFonts w:ascii="宋体" w:hAnsi="宋体"/>
                <w:kern w:val="0"/>
                <w:sz w:val="24"/>
                <w:szCs w:val="24"/>
              </w:rPr>
            </w:pPr>
            <w:r>
              <w:rPr>
                <w:rFonts w:hint="eastAsia" w:ascii="宋体" w:hAnsi="宋体"/>
                <w:kern w:val="0"/>
                <w:sz w:val="24"/>
                <w:szCs w:val="24"/>
              </w:rPr>
              <w:t>序号</w:t>
            </w:r>
          </w:p>
        </w:tc>
        <w:tc>
          <w:tcPr>
            <w:tcW w:w="7483" w:type="dxa"/>
            <w:noWrap w:val="0"/>
            <w:vAlign w:val="top"/>
          </w:tcPr>
          <w:p w14:paraId="54C56375">
            <w:pPr>
              <w:adjustRightInd w:val="0"/>
              <w:snapToGrid w:val="0"/>
              <w:spacing w:line="360" w:lineRule="auto"/>
              <w:rPr>
                <w:rFonts w:ascii="宋体" w:hAnsi="宋体"/>
                <w:kern w:val="0"/>
                <w:sz w:val="24"/>
                <w:szCs w:val="24"/>
              </w:rPr>
            </w:pPr>
            <w:r>
              <w:rPr>
                <w:rFonts w:hint="eastAsia" w:ascii="宋体" w:hAnsi="宋体"/>
                <w:kern w:val="0"/>
                <w:sz w:val="24"/>
                <w:szCs w:val="24"/>
              </w:rPr>
              <w:t>具体内容</w:t>
            </w:r>
          </w:p>
        </w:tc>
      </w:tr>
      <w:tr w14:paraId="4BDD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7DA4A5AD">
            <w:pPr>
              <w:adjustRightInd w:val="0"/>
              <w:snapToGrid w:val="0"/>
              <w:spacing w:line="360" w:lineRule="auto"/>
              <w:rPr>
                <w:rFonts w:ascii="宋体" w:hAnsi="宋体"/>
                <w:kern w:val="0"/>
                <w:sz w:val="24"/>
                <w:szCs w:val="24"/>
              </w:rPr>
            </w:pPr>
            <w:r>
              <w:rPr>
                <w:rFonts w:hint="eastAsia" w:ascii="宋体" w:hAnsi="宋体"/>
                <w:kern w:val="0"/>
                <w:sz w:val="24"/>
                <w:szCs w:val="24"/>
              </w:rPr>
              <w:t>1</w:t>
            </w:r>
          </w:p>
        </w:tc>
        <w:tc>
          <w:tcPr>
            <w:tcW w:w="7483" w:type="dxa"/>
            <w:noWrap w:val="0"/>
            <w:vAlign w:val="top"/>
          </w:tcPr>
          <w:p w14:paraId="2CCEBFEC">
            <w:pPr>
              <w:adjustRightInd w:val="0"/>
              <w:snapToGrid w:val="0"/>
              <w:spacing w:line="360" w:lineRule="auto"/>
              <w:rPr>
                <w:rFonts w:hAnsi="宋体"/>
                <w:kern w:val="0"/>
                <w:sz w:val="24"/>
                <w:szCs w:val="24"/>
              </w:rPr>
            </w:pPr>
            <w:r>
              <w:rPr>
                <w:rFonts w:hint="eastAsia" w:hAnsi="宋体"/>
                <w:kern w:val="0"/>
                <w:sz w:val="24"/>
                <w:szCs w:val="24"/>
              </w:rPr>
              <w:t>本项目服务的</w:t>
            </w:r>
            <w:r>
              <w:rPr>
                <w:rFonts w:hint="eastAsia" w:hAnsi="宋体"/>
                <w:kern w:val="0"/>
                <w:sz w:val="24"/>
                <w:szCs w:val="24"/>
                <w:lang w:val="en-US" w:eastAsia="zh-CN"/>
              </w:rPr>
              <w:t>资质</w:t>
            </w:r>
            <w:r>
              <w:rPr>
                <w:rFonts w:hint="eastAsia" w:hAnsi="宋体"/>
                <w:kern w:val="0"/>
                <w:sz w:val="24"/>
                <w:szCs w:val="24"/>
              </w:rPr>
              <w:t>要求。</w:t>
            </w:r>
          </w:p>
        </w:tc>
      </w:tr>
      <w:tr w14:paraId="2F5E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30AE5389">
            <w:pPr>
              <w:adjustRightInd w:val="0"/>
              <w:snapToGrid w:val="0"/>
              <w:spacing w:line="360" w:lineRule="auto"/>
              <w:rPr>
                <w:rFonts w:ascii="宋体" w:hAnsi="宋体"/>
                <w:kern w:val="0"/>
                <w:sz w:val="24"/>
                <w:szCs w:val="24"/>
              </w:rPr>
            </w:pPr>
            <w:r>
              <w:rPr>
                <w:rFonts w:hint="eastAsia" w:ascii="宋体" w:hAnsi="宋体"/>
                <w:kern w:val="0"/>
                <w:sz w:val="24"/>
                <w:szCs w:val="24"/>
              </w:rPr>
              <w:t>2</w:t>
            </w:r>
          </w:p>
        </w:tc>
        <w:tc>
          <w:tcPr>
            <w:tcW w:w="7483" w:type="dxa"/>
            <w:noWrap w:val="0"/>
            <w:vAlign w:val="top"/>
          </w:tcPr>
          <w:p w14:paraId="48C2ED69">
            <w:pPr>
              <w:adjustRightInd w:val="0"/>
              <w:snapToGrid w:val="0"/>
              <w:spacing w:line="360" w:lineRule="auto"/>
              <w:rPr>
                <w:rFonts w:hint="default" w:hAnsi="宋体" w:eastAsia="宋体"/>
                <w:kern w:val="0"/>
                <w:sz w:val="24"/>
                <w:szCs w:val="24"/>
                <w:lang w:val="en-US" w:eastAsia="zh-CN"/>
              </w:rPr>
            </w:pPr>
            <w:r>
              <w:rPr>
                <w:rFonts w:hint="eastAsia" w:hAnsi="宋体"/>
                <w:kern w:val="0"/>
                <w:sz w:val="24"/>
                <w:szCs w:val="24"/>
              </w:rPr>
              <w:t>具体技术要求、商务需求中带“★”要求</w:t>
            </w:r>
          </w:p>
        </w:tc>
      </w:tr>
      <w:tr w14:paraId="3EED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03A38B28">
            <w:pPr>
              <w:adjustRightInd w:val="0"/>
              <w:snapToGrid w:val="0"/>
              <w:spacing w:line="360" w:lineRule="auto"/>
              <w:rPr>
                <w:rFonts w:ascii="宋体" w:hAnsi="宋体"/>
                <w:kern w:val="0"/>
                <w:sz w:val="24"/>
                <w:szCs w:val="24"/>
              </w:rPr>
            </w:pPr>
            <w:r>
              <w:rPr>
                <w:rFonts w:hint="eastAsia" w:ascii="宋体" w:hAnsi="宋体"/>
                <w:kern w:val="0"/>
                <w:sz w:val="24"/>
                <w:szCs w:val="24"/>
              </w:rPr>
              <w:t>……</w:t>
            </w:r>
          </w:p>
        </w:tc>
        <w:tc>
          <w:tcPr>
            <w:tcW w:w="7483" w:type="dxa"/>
            <w:noWrap w:val="0"/>
            <w:vAlign w:val="top"/>
          </w:tcPr>
          <w:p w14:paraId="162C7919">
            <w:pPr>
              <w:adjustRightInd w:val="0"/>
              <w:snapToGrid w:val="0"/>
              <w:spacing w:line="360" w:lineRule="auto"/>
              <w:rPr>
                <w:rFonts w:hAnsi="宋体"/>
                <w:kern w:val="0"/>
                <w:sz w:val="24"/>
                <w:szCs w:val="24"/>
              </w:rPr>
            </w:pPr>
          </w:p>
        </w:tc>
      </w:tr>
    </w:tbl>
    <w:p w14:paraId="7640668E">
      <w:pPr>
        <w:pStyle w:val="5"/>
        <w:tabs>
          <w:tab w:val="left" w:pos="765"/>
        </w:tabs>
        <w:rPr>
          <w:rFonts w:hint="eastAsia" w:ascii="宋体" w:hAnsi="宋体"/>
          <w:b w:val="0"/>
          <w:sz w:val="24"/>
        </w:rPr>
      </w:pPr>
      <w:r>
        <w:rPr>
          <w:rFonts w:hint="eastAsia" w:ascii="黑体"/>
          <w:b w:val="0"/>
          <w:kern w:val="0"/>
          <w:sz w:val="24"/>
          <w:szCs w:val="24"/>
        </w:rPr>
        <w:t>注：上表所列内容为不可负偏离条款</w:t>
      </w:r>
      <w:bookmarkEnd w:id="3"/>
    </w:p>
    <w:p w14:paraId="580C2F01">
      <w:pPr>
        <w:numPr>
          <w:ilvl w:val="0"/>
          <w:numId w:val="0"/>
        </w:numPr>
      </w:pPr>
    </w:p>
    <w:p w14:paraId="406330B5">
      <w:pPr>
        <w:numPr>
          <w:ilvl w:val="0"/>
          <w:numId w:val="0"/>
        </w:numPr>
        <w:jc w:val="center"/>
        <w:rPr>
          <w:rFonts w:hint="default"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2.项目概况</w:t>
      </w:r>
    </w:p>
    <w:p w14:paraId="1EF0F1FE">
      <w:pPr>
        <w:pStyle w:val="8"/>
        <w:numPr>
          <w:ilvl w:val="0"/>
          <w:numId w:val="0"/>
        </w:numPr>
        <w:rPr>
          <w:rFonts w:hint="eastAsia"/>
          <w:lang w:val="en-US" w:eastAsia="zh-CN"/>
        </w:rPr>
      </w:pPr>
    </w:p>
    <w:p w14:paraId="0F7D965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国家学生体质健康测试是为评价学生综合素质、评估学校工作和衡量各地教育发展提供依据的一项重要工作。开展学生体质测试工作的主要目的是掌握在校学生体质状况，研究、分析其变化规律，为学校体育工作的实施提供科学依据，为促进学生体质健康发展、激励学生积极进行身体锻炼服务。</w:t>
      </w:r>
    </w:p>
    <w:p w14:paraId="0F87000C">
      <w:pPr>
        <w:pStyle w:val="8"/>
        <w:rPr>
          <w:rFonts w:hint="eastAsia"/>
        </w:rPr>
      </w:pPr>
    </w:p>
    <w:p w14:paraId="6B6AFFE6">
      <w:pPr>
        <w:numPr>
          <w:ilvl w:val="0"/>
          <w:numId w:val="4"/>
        </w:numPr>
        <w:jc w:val="center"/>
        <w:rPr>
          <w:rFonts w:hint="eastAsia"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商务需求</w:t>
      </w:r>
    </w:p>
    <w:p w14:paraId="5DF57068">
      <w:pPr>
        <w:pStyle w:val="8"/>
        <w:numPr>
          <w:ilvl w:val="0"/>
          <w:numId w:val="0"/>
        </w:numPr>
        <w:spacing w:line="360" w:lineRule="auto"/>
        <w:ind w:leftChars="0"/>
        <w:rPr>
          <w:rFonts w:hint="default" w:eastAsia="宋体"/>
          <w:lang w:val="en-US" w:eastAsia="zh-CN"/>
        </w:rPr>
      </w:pPr>
      <w:r>
        <w:rPr>
          <w:rFonts w:hint="eastAsia"/>
          <w:lang w:val="en-US" w:eastAsia="zh-CN"/>
        </w:rPr>
        <w:t>3.1 服务期限</w:t>
      </w:r>
    </w:p>
    <w:p w14:paraId="23BCB854">
      <w:pPr>
        <w:numPr>
          <w:ilvl w:val="0"/>
          <w:numId w:val="0"/>
        </w:numPr>
        <w:spacing w:after="60" w:line="360" w:lineRule="auto"/>
        <w:ind w:firstLine="420" w:firstLineChars="200"/>
        <w:rPr>
          <w:rFonts w:hint="default" w:ascii="Times New Roman" w:hAnsi="Times New Roman" w:eastAsia="宋体" w:cs="Times New Roman"/>
          <w:lang w:val="en-US" w:eastAsia="zh-CN"/>
        </w:rPr>
      </w:pPr>
      <w:r>
        <w:rPr>
          <w:rFonts w:hint="eastAsia" w:ascii="宋体" w:hAnsi="宋体" w:cs="宋体"/>
          <w:color w:val="000000" w:themeColor="text1"/>
          <w:szCs w:val="21"/>
          <w:highlight w:val="yellow"/>
        </w:rPr>
        <w:t>本项目服务期限为一年</w:t>
      </w:r>
      <w:r>
        <w:rPr>
          <w:rFonts w:hint="eastAsia" w:ascii="宋体" w:hAnsi="宋体" w:cs="宋体"/>
          <w:color w:val="000000" w:themeColor="text1"/>
          <w:szCs w:val="21"/>
        </w:rPr>
        <w:t>(合同签订之日起计算)。本项目为长期服务类项目，第一年为本次招标的中标服务期限，采购人可根据项目需要和中标人的履约情况确定合同期限是否延长，但合</w:t>
      </w:r>
      <w:r>
        <w:rPr>
          <w:rFonts w:hint="eastAsia" w:ascii="宋体" w:hAnsi="宋体" w:cs="宋体"/>
          <w:color w:val="000000" w:themeColor="text1"/>
          <w:szCs w:val="21"/>
          <w:highlight w:val="none"/>
        </w:rPr>
        <w:t>同履行期限最长不得超过三十六个月</w:t>
      </w:r>
      <w:r>
        <w:rPr>
          <w:rFonts w:hint="eastAsia" w:ascii="宋体" w:hAnsi="宋体" w:cs="宋体"/>
          <w:color w:val="000000" w:themeColor="text1"/>
          <w:szCs w:val="21"/>
        </w:rPr>
        <w:t>。如采购人对履约情况不满意，或者因财政部门调整项目预算等其他情形导致合同实质性条款发生变化，需重新招标的情况下，采购人不再续约。</w:t>
      </w:r>
    </w:p>
    <w:p w14:paraId="3DC27931">
      <w:pPr>
        <w:pStyle w:val="8"/>
        <w:numPr>
          <w:ilvl w:val="0"/>
          <w:numId w:val="0"/>
        </w:numPr>
        <w:spacing w:line="360" w:lineRule="auto"/>
        <w:ind w:left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 服务地点</w:t>
      </w:r>
    </w:p>
    <w:p w14:paraId="2D1DE8D3">
      <w:pPr>
        <w:pStyle w:val="8"/>
        <w:spacing w:line="240" w:lineRule="auto"/>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中学部：深圳市福田区百花六路四号</w:t>
      </w:r>
    </w:p>
    <w:p w14:paraId="01A6BDC3">
      <w:pPr>
        <w:pStyle w:val="8"/>
        <w:spacing w:line="240" w:lineRule="auto"/>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初中部：深圳市福田区百花七路二号</w:t>
      </w:r>
    </w:p>
    <w:p w14:paraId="6ED9F90B">
      <w:pPr>
        <w:pStyle w:val="8"/>
        <w:spacing w:line="240" w:lineRule="auto"/>
        <w:ind w:firstLine="420" w:firstLineChars="200"/>
        <w:rPr>
          <w:rFonts w:hint="default"/>
          <w:lang w:val="en-US" w:eastAsia="zh-CN"/>
        </w:rPr>
      </w:pPr>
      <w:r>
        <w:rPr>
          <w:rFonts w:hint="eastAsia" w:ascii="宋体" w:hAnsi="宋体" w:eastAsia="宋体" w:cs="宋体"/>
          <w:b w:val="0"/>
          <w:bCs w:val="0"/>
          <w:kern w:val="2"/>
          <w:sz w:val="21"/>
          <w:szCs w:val="21"/>
          <w:lang w:val="en-US" w:eastAsia="zh-CN" w:bidi="ar-SA"/>
        </w:rPr>
        <w:t>坂田部：龙岗区坂田街道杨美龙劲坳路99号</w:t>
      </w:r>
    </w:p>
    <w:p w14:paraId="7ACF2B07">
      <w:pPr>
        <w:pStyle w:val="8"/>
        <w:numPr>
          <w:ilvl w:val="0"/>
          <w:numId w:val="0"/>
        </w:numPr>
        <w:spacing w:line="360" w:lineRule="auto"/>
        <w:ind w:left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3.3 付款方式</w:t>
      </w:r>
    </w:p>
    <w:p w14:paraId="1617539B">
      <w:pPr>
        <w:pStyle w:val="8"/>
        <w:numPr>
          <w:ilvl w:val="0"/>
          <w:numId w:val="0"/>
        </w:numPr>
        <w:spacing w:line="360" w:lineRule="auto"/>
        <w:ind w:leftChars="0"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所有学生测试结束并验收后，中标供应商根据中标价格与实际测试学生数量提供等额发票，30个工作日内我校据实支付所有款项。我校为财政预算单位，校方向教育局保障中心提交所有结算资料后即视为支付。</w:t>
      </w:r>
    </w:p>
    <w:p w14:paraId="20ADA43C">
      <w:pPr>
        <w:pStyle w:val="8"/>
        <w:numPr>
          <w:ilvl w:val="0"/>
          <w:numId w:val="0"/>
        </w:numPr>
        <w:spacing w:line="360" w:lineRule="auto"/>
        <w:ind w:left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3.4 投标报价</w:t>
      </w:r>
    </w:p>
    <w:p w14:paraId="07D3F150">
      <w:pPr>
        <w:shd w:val="clear" w:color="auto" w:fill="auto"/>
        <w:spacing w:line="360" w:lineRule="auto"/>
        <w:ind w:firstLine="420" w:firstLineChars="200"/>
        <w:rPr>
          <w:rFonts w:hint="eastAsia" w:ascii="宋体" w:hAnsi="宋体" w:cs="宋体"/>
          <w:szCs w:val="21"/>
        </w:rPr>
      </w:pPr>
      <w:r>
        <w:rPr>
          <w:rFonts w:hint="eastAsia" w:ascii="宋体" w:hAnsi="宋体" w:cs="宋体"/>
          <w:szCs w:val="21"/>
          <w:lang w:val="en-US" w:eastAsia="zh-CN"/>
        </w:rPr>
        <w:t>3.4.</w:t>
      </w:r>
      <w:r>
        <w:rPr>
          <w:rFonts w:hint="eastAsia" w:ascii="宋体" w:hAnsi="宋体" w:cs="宋体"/>
          <w:szCs w:val="21"/>
        </w:rPr>
        <w:t>1、</w:t>
      </w:r>
      <w:r>
        <w:rPr>
          <w:rFonts w:hint="eastAsia" w:ascii="宋体" w:hAnsi="宋体" w:cs="宋体"/>
          <w:szCs w:val="21"/>
          <w:lang w:eastAsia="zh-CN"/>
        </w:rPr>
        <w:t>项目控制价为：</w:t>
      </w:r>
      <w:r>
        <w:rPr>
          <w:rFonts w:hint="eastAsia" w:ascii="宋体" w:hAnsi="宋体" w:cs="宋体"/>
          <w:szCs w:val="21"/>
          <w:highlight w:val="yellow"/>
          <w:u w:val="single"/>
          <w:lang w:val="en-US" w:eastAsia="zh-CN"/>
        </w:rPr>
        <w:t>27.00元/人</w:t>
      </w:r>
      <w:r>
        <w:rPr>
          <w:rFonts w:hint="eastAsia" w:ascii="宋体" w:hAnsi="宋体" w:cs="宋体"/>
          <w:szCs w:val="21"/>
          <w:lang w:val="en-US" w:eastAsia="zh-CN"/>
        </w:rPr>
        <w:t>，投标人报价不得高于控制价。</w:t>
      </w:r>
    </w:p>
    <w:p w14:paraId="714BAD6C">
      <w:pPr>
        <w:shd w:val="clear" w:color="auto" w:fill="auto"/>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val="en-US" w:eastAsia="zh-CN"/>
        </w:rPr>
        <w:t>3.4.2、</w:t>
      </w:r>
      <w:r>
        <w:rPr>
          <w:rFonts w:hint="eastAsia" w:ascii="宋体" w:hAnsi="宋体" w:eastAsia="宋体" w:cs="宋体"/>
          <w:color w:val="000000"/>
          <w:szCs w:val="21"/>
        </w:rPr>
        <w:t>本项目服务费采用包干制，应包括员工工资、服务成本、法定税费和企业的利润。由企业根据招标文件所提供的资料自行测算投标报价；一经中标，投标人的最终报价将作中标单位与采购单位签订的合同金额，合同期限内不作调整；</w:t>
      </w:r>
    </w:p>
    <w:p w14:paraId="43266101">
      <w:pPr>
        <w:shd w:val="clear" w:color="auto" w:fill="auto"/>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3.4.3</w:t>
      </w:r>
      <w:r>
        <w:rPr>
          <w:rFonts w:hint="eastAsia" w:ascii="宋体" w:hAnsi="宋体" w:cs="宋体"/>
          <w:color w:val="000000"/>
          <w:szCs w:val="21"/>
        </w:rPr>
        <w:t>、投标人应根据本企业的成本自行决定报价，但不得以低于其企业成本的报价投标；</w:t>
      </w:r>
    </w:p>
    <w:p w14:paraId="2E62F1F9">
      <w:pPr>
        <w:shd w:val="clear" w:color="auto" w:fill="auto"/>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3.4.4</w:t>
      </w:r>
      <w:r>
        <w:rPr>
          <w:rFonts w:hint="eastAsia" w:ascii="宋体" w:hAnsi="宋体" w:cs="宋体"/>
          <w:color w:val="000000"/>
          <w:szCs w:val="21"/>
        </w:rPr>
        <w:t>、投标人的投标报价，应是本项目招标范围和招标文件及合同条款上所列的各项内容中所述的全部，不得以任何理由予以重复；</w:t>
      </w:r>
    </w:p>
    <w:p w14:paraId="09F04152">
      <w:pPr>
        <w:shd w:val="clear" w:color="auto" w:fill="auto"/>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5.4.5</w:t>
      </w:r>
      <w:r>
        <w:rPr>
          <w:rFonts w:hint="eastAsia" w:ascii="宋体" w:hAnsi="宋体" w:cs="宋体"/>
          <w:color w:val="000000"/>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E2DF578">
      <w:pPr>
        <w:pStyle w:val="8"/>
        <w:rPr>
          <w:rFonts w:hint="eastAsia" w:ascii="宋体" w:hAnsi="宋体" w:cs="宋体"/>
          <w:color w:val="000000"/>
          <w:szCs w:val="21"/>
        </w:rPr>
      </w:pPr>
    </w:p>
    <w:p w14:paraId="47DDC148">
      <w:pPr>
        <w:numPr>
          <w:ilvl w:val="0"/>
          <w:numId w:val="4"/>
        </w:numPr>
        <w:jc w:val="center"/>
        <w:rPr>
          <w:rFonts w:hint="eastAsia"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技术需求</w:t>
      </w:r>
    </w:p>
    <w:p w14:paraId="2E71268B">
      <w:pPr>
        <w:rPr>
          <w:rFonts w:hint="eastAsia"/>
          <w:lang w:val="en-US" w:eastAsia="zh-CN"/>
        </w:rPr>
      </w:pPr>
    </w:p>
    <w:p w14:paraId="7ADD4E8A">
      <w:pPr>
        <w:pStyle w:val="8"/>
        <w:numPr>
          <w:ilvl w:val="0"/>
          <w:numId w:val="0"/>
        </w:numPr>
        <w:spacing w:line="360" w:lineRule="auto"/>
        <w:ind w:left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4.1采购需求</w:t>
      </w:r>
    </w:p>
    <w:p w14:paraId="2CB5B36B">
      <w:pPr>
        <w:shd w:val="clear" w:color="auto" w:fill="auto"/>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val="en-US" w:eastAsia="zh-CN"/>
        </w:rPr>
        <w:t>4.1.</w:t>
      </w:r>
      <w:r>
        <w:rPr>
          <w:rFonts w:hint="eastAsia" w:ascii="宋体" w:hAnsi="宋体" w:eastAsia="宋体" w:cs="宋体"/>
          <w:color w:val="000000"/>
          <w:szCs w:val="21"/>
        </w:rPr>
        <w:t>1</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项目预算：</w:t>
      </w:r>
      <w:r>
        <w:rPr>
          <w:rFonts w:hint="eastAsia" w:ascii="宋体" w:hAnsi="宋体" w:eastAsia="宋体" w:cs="宋体"/>
          <w:color w:val="000000"/>
          <w:szCs w:val="21"/>
          <w:lang w:val="en-US" w:eastAsia="zh-CN"/>
        </w:rPr>
        <w:t>27</w:t>
      </w:r>
      <w:r>
        <w:rPr>
          <w:rFonts w:hint="eastAsia" w:ascii="宋体" w:hAnsi="宋体" w:eastAsia="宋体" w:cs="宋体"/>
          <w:color w:val="000000"/>
          <w:szCs w:val="21"/>
        </w:rPr>
        <w:t>元/人 (报价不得超过</w:t>
      </w:r>
      <w:r>
        <w:rPr>
          <w:rFonts w:hint="eastAsia" w:ascii="宋体" w:hAnsi="宋体" w:eastAsia="宋体" w:cs="宋体"/>
          <w:color w:val="000000"/>
          <w:szCs w:val="21"/>
          <w:lang w:val="en-US" w:eastAsia="zh-CN"/>
        </w:rPr>
        <w:t>27</w:t>
      </w:r>
      <w:r>
        <w:rPr>
          <w:rFonts w:hint="eastAsia" w:ascii="宋体" w:hAnsi="宋体" w:eastAsia="宋体" w:cs="宋体"/>
          <w:color w:val="000000"/>
          <w:szCs w:val="21"/>
        </w:rPr>
        <w:t>元/人，否则作废标处理)</w:t>
      </w:r>
    </w:p>
    <w:p w14:paraId="1E2B89DD">
      <w:pPr>
        <w:shd w:val="clear" w:color="auto" w:fill="auto"/>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val="en-US" w:eastAsia="zh-CN"/>
        </w:rPr>
        <w:t>4.1.2.</w:t>
      </w:r>
      <w:r>
        <w:rPr>
          <w:rFonts w:hint="eastAsia" w:ascii="宋体" w:hAnsi="宋体" w:eastAsia="宋体" w:cs="宋体"/>
          <w:color w:val="000000"/>
          <w:szCs w:val="21"/>
        </w:rPr>
        <w:t>完成测试时间：</w:t>
      </w:r>
      <w:r>
        <w:rPr>
          <w:rFonts w:hint="eastAsia" w:ascii="宋体" w:hAnsi="宋体" w:cs="宋体"/>
          <w:color w:val="000000"/>
          <w:szCs w:val="21"/>
          <w:lang w:val="en-US" w:eastAsia="zh-CN"/>
        </w:rPr>
        <w:t>按文件要求规定时间</w:t>
      </w:r>
      <w:r>
        <w:rPr>
          <w:rFonts w:hint="eastAsia" w:ascii="宋体" w:hAnsi="宋体" w:eastAsia="宋体" w:cs="宋体"/>
          <w:color w:val="000000"/>
          <w:szCs w:val="21"/>
        </w:rPr>
        <w:t>前完成本年所有数据的测定及上报工作。</w:t>
      </w:r>
    </w:p>
    <w:p w14:paraId="68041E9E">
      <w:pPr>
        <w:shd w:val="clear" w:color="auto" w:fill="auto"/>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val="en-US" w:eastAsia="zh-CN"/>
        </w:rPr>
        <w:t>4.1.3.</w:t>
      </w:r>
      <w:r>
        <w:rPr>
          <w:rFonts w:hint="eastAsia" w:ascii="宋体" w:hAnsi="宋体" w:eastAsia="宋体" w:cs="宋体"/>
          <w:color w:val="000000"/>
          <w:szCs w:val="21"/>
        </w:rPr>
        <w:t>学生暂定人数：</w:t>
      </w:r>
      <w:r>
        <w:rPr>
          <w:rFonts w:hint="eastAsia" w:ascii="宋体" w:hAnsi="宋体" w:eastAsia="宋体" w:cs="宋体"/>
          <w:color w:val="000000"/>
          <w:szCs w:val="21"/>
          <w:lang w:val="en-US" w:eastAsia="zh-CN"/>
        </w:rPr>
        <w:t>初中部1462</w:t>
      </w:r>
      <w:r>
        <w:rPr>
          <w:rFonts w:hint="eastAsia" w:ascii="宋体" w:hAnsi="宋体" w:eastAsia="宋体" w:cs="宋体"/>
          <w:color w:val="000000"/>
          <w:szCs w:val="21"/>
        </w:rPr>
        <w:t>人、</w:t>
      </w:r>
      <w:r>
        <w:rPr>
          <w:rFonts w:hint="eastAsia" w:ascii="宋体" w:hAnsi="宋体" w:eastAsia="宋体" w:cs="宋体"/>
          <w:color w:val="000000"/>
          <w:szCs w:val="21"/>
          <w:lang w:val="en-US" w:eastAsia="zh-CN"/>
        </w:rPr>
        <w:t>中学部1401</w:t>
      </w:r>
      <w:r>
        <w:rPr>
          <w:rFonts w:hint="eastAsia" w:ascii="宋体" w:hAnsi="宋体" w:eastAsia="宋体" w:cs="宋体"/>
          <w:color w:val="000000"/>
          <w:szCs w:val="21"/>
        </w:rPr>
        <w:t>人、</w:t>
      </w:r>
      <w:r>
        <w:rPr>
          <w:rFonts w:hint="eastAsia" w:ascii="宋体" w:hAnsi="宋体" w:eastAsia="宋体" w:cs="宋体"/>
          <w:color w:val="000000"/>
          <w:szCs w:val="21"/>
          <w:lang w:val="en-US" w:eastAsia="zh-CN"/>
        </w:rPr>
        <w:t>坂田部1680</w:t>
      </w:r>
      <w:r>
        <w:rPr>
          <w:rFonts w:hint="eastAsia" w:ascii="宋体" w:hAnsi="宋体" w:eastAsia="宋体" w:cs="宋体"/>
          <w:color w:val="000000"/>
          <w:szCs w:val="21"/>
        </w:rPr>
        <w:t>人</w:t>
      </w:r>
      <w:r>
        <w:rPr>
          <w:rFonts w:hint="eastAsia" w:ascii="宋体" w:hAnsi="宋体" w:cs="宋体"/>
          <w:color w:val="000000"/>
          <w:szCs w:val="21"/>
          <w:lang w:eastAsia="zh-CN"/>
        </w:rPr>
        <w:t>，</w:t>
      </w:r>
      <w:r>
        <w:rPr>
          <w:rFonts w:hint="eastAsia" w:ascii="宋体" w:hAnsi="宋体" w:cs="宋体"/>
          <w:color w:val="000000"/>
          <w:szCs w:val="21"/>
          <w:lang w:val="en-US" w:eastAsia="zh-CN"/>
        </w:rPr>
        <w:t>具体以实际测试人数为准</w:t>
      </w:r>
      <w:r>
        <w:rPr>
          <w:rFonts w:hint="eastAsia" w:ascii="宋体" w:hAnsi="宋体" w:eastAsia="宋体" w:cs="宋体"/>
          <w:color w:val="000000"/>
          <w:szCs w:val="21"/>
        </w:rPr>
        <w:t>。</w:t>
      </w:r>
    </w:p>
    <w:p w14:paraId="57C6856D">
      <w:pPr>
        <w:pStyle w:val="8"/>
        <w:numPr>
          <w:ilvl w:val="0"/>
          <w:numId w:val="0"/>
        </w:numPr>
        <w:spacing w:line="360" w:lineRule="auto"/>
        <w:ind w:leftChars="0"/>
        <w:rPr>
          <w:rFonts w:hint="eastAsia" w:ascii="宋体" w:hAnsi="宋体" w:eastAsia="宋体" w:cs="宋体"/>
          <w:color w:val="000000"/>
          <w:szCs w:val="21"/>
          <w:lang w:val="en-US" w:eastAsia="zh-CN"/>
        </w:rPr>
      </w:pPr>
      <w:r>
        <w:rPr>
          <w:rFonts w:hint="eastAsia" w:ascii="Times New Roman" w:hAnsi="Times New Roman" w:eastAsia="宋体" w:cs="Times New Roman"/>
          <w:lang w:val="en-US" w:eastAsia="zh-CN"/>
        </w:rPr>
        <w:t>4.2.技术要求</w:t>
      </w:r>
    </w:p>
    <w:p w14:paraId="0E9AFE94">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4.2.1根据2014年7月7日教育部关于印发《国家学生体质健康标准（2014年修订）的通知》（教体艺[2014]5号）中设置的相关项目进行测试，测试方法按《国家学生体质健康标准》（人民教育出版社〔2007〕年出版）中的有关要求进行测试工作。</w:t>
      </w:r>
    </w:p>
    <w:p w14:paraId="7C4A160D">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4.2.2研究、分析学生体质健康数据。</w:t>
      </w:r>
    </w:p>
    <w:p w14:paraId="59B24B4D">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4.2.3准确收集和上报，充实和完善国家学生体质测试数据库。</w:t>
      </w:r>
    </w:p>
    <w:p w14:paraId="61EDA482">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4.2.4测试内容：</w:t>
      </w:r>
    </w:p>
    <w:p w14:paraId="2630039F">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根据《国家学生体质健康标准》的要求，测试指标及权重如下：</w:t>
      </w:r>
    </w:p>
    <w:tbl>
      <w:tblPr>
        <w:tblStyle w:val="4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6"/>
        <w:gridCol w:w="3891"/>
        <w:gridCol w:w="1411"/>
      </w:tblGrid>
      <w:tr w14:paraId="7FA6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trPr>
        <w:tc>
          <w:tcPr>
            <w:tcW w:w="3446" w:type="dxa"/>
            <w:noWrap w:val="0"/>
            <w:vAlign w:val="center"/>
          </w:tcPr>
          <w:p w14:paraId="3DE73055">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测试对象</w:t>
            </w:r>
          </w:p>
        </w:tc>
        <w:tc>
          <w:tcPr>
            <w:tcW w:w="3891" w:type="dxa"/>
            <w:noWrap w:val="0"/>
            <w:vAlign w:val="center"/>
          </w:tcPr>
          <w:p w14:paraId="074B2B9A">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单项指标</w:t>
            </w:r>
          </w:p>
        </w:tc>
        <w:tc>
          <w:tcPr>
            <w:tcW w:w="1411" w:type="dxa"/>
            <w:noWrap w:val="0"/>
            <w:vAlign w:val="center"/>
          </w:tcPr>
          <w:p w14:paraId="6DE5C188">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权重（%）</w:t>
            </w:r>
          </w:p>
        </w:tc>
      </w:tr>
      <w:tr w14:paraId="6423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exact"/>
        </w:trPr>
        <w:tc>
          <w:tcPr>
            <w:tcW w:w="3446" w:type="dxa"/>
            <w:vMerge w:val="restart"/>
            <w:noWrap w:val="0"/>
            <w:vAlign w:val="center"/>
          </w:tcPr>
          <w:p w14:paraId="332BD3B3">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初中、高中各年级</w:t>
            </w:r>
          </w:p>
        </w:tc>
        <w:tc>
          <w:tcPr>
            <w:tcW w:w="3891" w:type="dxa"/>
            <w:noWrap w:val="0"/>
            <w:vAlign w:val="center"/>
          </w:tcPr>
          <w:p w14:paraId="6C394D66">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50米跑</w:t>
            </w:r>
          </w:p>
        </w:tc>
        <w:tc>
          <w:tcPr>
            <w:tcW w:w="1411" w:type="dxa"/>
            <w:noWrap w:val="0"/>
            <w:vAlign w:val="center"/>
          </w:tcPr>
          <w:p w14:paraId="109470D8">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w:t>
            </w:r>
          </w:p>
        </w:tc>
      </w:tr>
      <w:tr w14:paraId="5EDA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trPr>
        <w:tc>
          <w:tcPr>
            <w:tcW w:w="3446" w:type="dxa"/>
            <w:vMerge w:val="continue"/>
            <w:noWrap w:val="0"/>
            <w:vAlign w:val="center"/>
          </w:tcPr>
          <w:p w14:paraId="0BC41CEA">
            <w:pPr>
              <w:shd w:val="clear" w:color="auto" w:fill="auto"/>
              <w:spacing w:line="360" w:lineRule="auto"/>
              <w:ind w:firstLine="420" w:firstLineChars="200"/>
              <w:rPr>
                <w:rFonts w:hint="eastAsia" w:ascii="宋体" w:hAnsi="宋体" w:eastAsia="宋体" w:cs="宋体"/>
                <w:color w:val="000000"/>
                <w:szCs w:val="21"/>
                <w:lang w:val="en-US" w:eastAsia="zh-CN"/>
              </w:rPr>
            </w:pPr>
          </w:p>
        </w:tc>
        <w:tc>
          <w:tcPr>
            <w:tcW w:w="3891" w:type="dxa"/>
            <w:noWrap w:val="0"/>
            <w:vAlign w:val="center"/>
          </w:tcPr>
          <w:p w14:paraId="27A5CA88">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坐位体前屈</w:t>
            </w:r>
          </w:p>
        </w:tc>
        <w:tc>
          <w:tcPr>
            <w:tcW w:w="1411" w:type="dxa"/>
            <w:noWrap w:val="0"/>
            <w:vAlign w:val="center"/>
          </w:tcPr>
          <w:p w14:paraId="0C42DDF9">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10</w:t>
            </w:r>
          </w:p>
        </w:tc>
      </w:tr>
      <w:tr w14:paraId="5F59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noWrap w:val="0"/>
            <w:vAlign w:val="center"/>
          </w:tcPr>
          <w:p w14:paraId="738A8D0A">
            <w:pPr>
              <w:shd w:val="clear" w:color="auto" w:fill="auto"/>
              <w:spacing w:line="360" w:lineRule="auto"/>
              <w:ind w:firstLine="420" w:firstLineChars="200"/>
              <w:rPr>
                <w:rFonts w:hint="eastAsia" w:ascii="宋体" w:hAnsi="宋体" w:eastAsia="宋体" w:cs="宋体"/>
                <w:color w:val="000000"/>
                <w:szCs w:val="21"/>
                <w:lang w:val="en-US" w:eastAsia="zh-CN"/>
              </w:rPr>
            </w:pPr>
          </w:p>
        </w:tc>
        <w:tc>
          <w:tcPr>
            <w:tcW w:w="3891" w:type="dxa"/>
            <w:noWrap w:val="0"/>
            <w:vAlign w:val="center"/>
          </w:tcPr>
          <w:p w14:paraId="57D2B170">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立定跳远</w:t>
            </w:r>
          </w:p>
        </w:tc>
        <w:tc>
          <w:tcPr>
            <w:tcW w:w="1411" w:type="dxa"/>
            <w:noWrap w:val="0"/>
            <w:vAlign w:val="center"/>
          </w:tcPr>
          <w:p w14:paraId="2D96D547">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10</w:t>
            </w:r>
          </w:p>
        </w:tc>
      </w:tr>
      <w:tr w14:paraId="46C0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3446" w:type="dxa"/>
            <w:vMerge w:val="continue"/>
            <w:noWrap w:val="0"/>
            <w:vAlign w:val="center"/>
          </w:tcPr>
          <w:p w14:paraId="4B94F07E">
            <w:pPr>
              <w:shd w:val="clear" w:color="auto" w:fill="auto"/>
              <w:spacing w:line="360" w:lineRule="auto"/>
              <w:ind w:firstLine="420" w:firstLineChars="200"/>
              <w:rPr>
                <w:rFonts w:hint="eastAsia" w:ascii="宋体" w:hAnsi="宋体" w:eastAsia="宋体" w:cs="宋体"/>
                <w:color w:val="000000"/>
                <w:szCs w:val="21"/>
                <w:lang w:val="en-US" w:eastAsia="zh-CN"/>
              </w:rPr>
            </w:pPr>
          </w:p>
        </w:tc>
        <w:tc>
          <w:tcPr>
            <w:tcW w:w="3891" w:type="dxa"/>
            <w:noWrap w:val="0"/>
            <w:vAlign w:val="center"/>
          </w:tcPr>
          <w:p w14:paraId="0C494031">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引体向上（男）/1分钟仰卧起坐（女）</w:t>
            </w:r>
          </w:p>
          <w:p w14:paraId="09DE5CC3">
            <w:pPr>
              <w:shd w:val="clear" w:color="auto" w:fill="auto"/>
              <w:spacing w:line="360" w:lineRule="auto"/>
              <w:ind w:firstLine="420" w:firstLineChars="200"/>
              <w:rPr>
                <w:rFonts w:hint="eastAsia" w:ascii="宋体" w:hAnsi="宋体" w:eastAsia="宋体" w:cs="宋体"/>
                <w:color w:val="000000"/>
                <w:szCs w:val="21"/>
                <w:lang w:val="en-US" w:eastAsia="zh-CN"/>
              </w:rPr>
            </w:pPr>
          </w:p>
          <w:p w14:paraId="1FD3A2E1">
            <w:pPr>
              <w:shd w:val="clear" w:color="auto" w:fill="auto"/>
              <w:spacing w:line="360" w:lineRule="auto"/>
              <w:ind w:firstLine="420" w:firstLineChars="200"/>
              <w:rPr>
                <w:rFonts w:hint="eastAsia" w:ascii="宋体" w:hAnsi="宋体" w:eastAsia="宋体" w:cs="宋体"/>
                <w:color w:val="000000"/>
                <w:szCs w:val="21"/>
                <w:lang w:val="en-US" w:eastAsia="zh-CN"/>
              </w:rPr>
            </w:pPr>
          </w:p>
          <w:p w14:paraId="19E3AA95">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坐（女）</w:t>
            </w:r>
          </w:p>
        </w:tc>
        <w:tc>
          <w:tcPr>
            <w:tcW w:w="1411" w:type="dxa"/>
            <w:noWrap w:val="0"/>
            <w:vAlign w:val="center"/>
          </w:tcPr>
          <w:p w14:paraId="38063EE7">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10</w:t>
            </w:r>
          </w:p>
        </w:tc>
      </w:tr>
      <w:tr w14:paraId="400C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noWrap w:val="0"/>
            <w:vAlign w:val="center"/>
          </w:tcPr>
          <w:p w14:paraId="6944CA60">
            <w:pPr>
              <w:shd w:val="clear" w:color="auto" w:fill="auto"/>
              <w:spacing w:line="360" w:lineRule="auto"/>
              <w:ind w:firstLine="420" w:firstLineChars="200"/>
              <w:rPr>
                <w:rFonts w:hint="eastAsia" w:ascii="宋体" w:hAnsi="宋体" w:eastAsia="宋体" w:cs="宋体"/>
                <w:color w:val="000000"/>
                <w:szCs w:val="21"/>
                <w:lang w:val="en-US" w:eastAsia="zh-CN"/>
              </w:rPr>
            </w:pPr>
          </w:p>
        </w:tc>
        <w:tc>
          <w:tcPr>
            <w:tcW w:w="3891" w:type="dxa"/>
            <w:noWrap w:val="0"/>
            <w:vAlign w:val="center"/>
          </w:tcPr>
          <w:p w14:paraId="5126525D">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1000米跑（男）/800米跑（女）</w:t>
            </w:r>
          </w:p>
        </w:tc>
        <w:tc>
          <w:tcPr>
            <w:tcW w:w="1411" w:type="dxa"/>
            <w:noWrap w:val="0"/>
            <w:vAlign w:val="center"/>
          </w:tcPr>
          <w:p w14:paraId="12FE5A33">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w:t>
            </w:r>
          </w:p>
        </w:tc>
      </w:tr>
    </w:tbl>
    <w:p w14:paraId="4D665512">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4.2.5测试过程可能会给学生带来安全风险，测试人员在测试前认真检查场地及器械，保证测试安全。测试前应指导和带领学生做好准备活动，检查学生服装、鞋帽、随身物品是否存在安全隐患并及时处理，讲清测试中应注意的安全问题，预防和减少运动伤害。</w:t>
      </w:r>
    </w:p>
    <w:p w14:paraId="4C79A729">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4.2.6供应商应制订完善的科学性测试服务方案及流程、安全应急预案和应急处置措施，一旦测试过程出现伤害事故，及时进行处置并查明原因。</w:t>
      </w:r>
    </w:p>
    <w:p w14:paraId="16A16586">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4.2.7所有参加测试工作的测试人员须经国家认可的具有体育类大专或以上学历，并持有社会体育指导员证、体育教练证、体育教师资格证等体育相关资格证书。人员必须为供应商正式职员，提供职工社保缴纳证明。</w:t>
      </w:r>
    </w:p>
    <w:p w14:paraId="020FDA08">
      <w:pPr>
        <w:shd w:val="clear" w:color="auto" w:fill="auto"/>
        <w:spacing w:line="360" w:lineRule="auto"/>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4.2.8为保证《标准》测试数据的科学性、准确性，选用的《标准》测试器材必须是经国家认证认可监督管理委员会批准的相关认证机构认证合格的产品。设备数量必须满足测试需要，现场需配备一定的技术人员进行现场管理，确保设备在测试过程中的稳定及安全。</w:t>
      </w:r>
    </w:p>
    <w:p w14:paraId="33527351">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4.2.9所测试的数据必须公正、真实、可靠。</w:t>
      </w:r>
    </w:p>
    <w:p w14:paraId="55536CB0">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4.2.10严格遵照《国家学生体质健康标准》所规定的有关程序和要求进行组织实施，并将所测数据按照学校的规定时间在测试完成后上报到国家学生体质健康网。</w:t>
      </w:r>
    </w:p>
    <w:p w14:paraId="44C2492C">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4.2.11供应商必须对所测原始数据、相关报表和学生信息等严格保密。</w:t>
      </w:r>
    </w:p>
    <w:p w14:paraId="7137EF57">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4.2.12供应商对各个测试项目进行全过程、全覆盖完整录音录像，确保清晰记录每个学生的测试过程和结果数据。</w:t>
      </w:r>
    </w:p>
    <w:p w14:paraId="31D04574">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4.2.13各个项目测试成绩须经学生本人签名确认，所有原始成绩记录、录音录像等资料留存三年备查。</w:t>
      </w:r>
    </w:p>
    <w:p w14:paraId="6DF753BA">
      <w:pPr>
        <w:pStyle w:val="8"/>
        <w:numPr>
          <w:ilvl w:val="0"/>
          <w:numId w:val="0"/>
        </w:numPr>
        <w:spacing w:line="360" w:lineRule="auto"/>
        <w:ind w:leftChars="0"/>
        <w:rPr>
          <w:rFonts w:hint="default" w:ascii="Times New Roman" w:hAnsi="Times New Roman" w:eastAsia="宋体" w:cs="Times New Roman"/>
          <w:lang w:val="en-US" w:eastAsia="zh-CN"/>
        </w:rPr>
      </w:pPr>
    </w:p>
    <w:p w14:paraId="0942763B">
      <w:pPr>
        <w:pStyle w:val="8"/>
        <w:numPr>
          <w:ilvl w:val="0"/>
          <w:numId w:val="0"/>
        </w:numPr>
        <w:spacing w:line="360" w:lineRule="auto"/>
        <w:ind w:leftChars="0"/>
        <w:rPr>
          <w:rFonts w:hint="default" w:ascii="Times New Roman" w:hAnsi="Times New Roman" w:eastAsia="宋体" w:cs="Times New Roman"/>
          <w:lang w:val="en-US" w:eastAsia="zh-CN"/>
        </w:rPr>
      </w:pPr>
    </w:p>
    <w:p w14:paraId="7326F7BC">
      <w:pPr>
        <w:rPr>
          <w:rFonts w:hint="default"/>
          <w:lang w:val="en-US" w:eastAsia="zh-CN"/>
        </w:rPr>
        <w:sectPr>
          <w:pgSz w:w="11906" w:h="16838"/>
          <w:pgMar w:top="1440" w:right="1800" w:bottom="1440" w:left="1800" w:header="851" w:footer="992" w:gutter="0"/>
          <w:cols w:space="720" w:num="1"/>
          <w:docGrid w:type="lines" w:linePitch="312" w:charSpace="0"/>
        </w:sectPr>
      </w:pPr>
    </w:p>
    <w:p w14:paraId="7FB37945">
      <w:pPr>
        <w:pStyle w:val="2"/>
      </w:pPr>
      <w:r>
        <w:rPr>
          <w:rFonts w:hint="eastAsia"/>
        </w:rPr>
        <w:t>第三章 投标文件格式</w:t>
      </w:r>
    </w:p>
    <w:p w14:paraId="627254A8">
      <w:pPr>
        <w:outlineLvl w:val="1"/>
        <w:rPr>
          <w:rFonts w:ascii="宋体" w:hAnsi="宋体" w:cs="宋体"/>
          <w:b/>
          <w:sz w:val="28"/>
          <w:szCs w:val="28"/>
        </w:rPr>
      </w:pPr>
    </w:p>
    <w:p w14:paraId="104D391A">
      <w:pPr>
        <w:outlineLvl w:val="1"/>
        <w:rPr>
          <w:rFonts w:ascii="宋体" w:hAnsi="宋体" w:cs="宋体"/>
          <w:b/>
          <w:sz w:val="28"/>
          <w:szCs w:val="28"/>
        </w:rPr>
      </w:pPr>
    </w:p>
    <w:p w14:paraId="79664400">
      <w:pPr>
        <w:outlineLvl w:val="1"/>
        <w:rPr>
          <w:rFonts w:ascii="宋体" w:hAnsi="宋体" w:cs="宋体"/>
          <w:b/>
          <w:sz w:val="28"/>
          <w:szCs w:val="28"/>
        </w:rPr>
      </w:pPr>
    </w:p>
    <w:p w14:paraId="7C52B50A">
      <w:pPr>
        <w:outlineLvl w:val="1"/>
        <w:rPr>
          <w:rFonts w:ascii="宋体" w:hAnsi="宋体" w:cs="宋体"/>
          <w:b/>
          <w:sz w:val="28"/>
          <w:szCs w:val="28"/>
        </w:rPr>
      </w:pPr>
      <w:r>
        <w:rPr>
          <w:rFonts w:hint="eastAsia" w:ascii="宋体" w:hAnsi="宋体" w:cs="宋体"/>
          <w:b/>
          <w:sz w:val="28"/>
          <w:szCs w:val="28"/>
        </w:rPr>
        <w:t>投标文件格式：</w:t>
      </w:r>
    </w:p>
    <w:p w14:paraId="03C2097C">
      <w:pPr>
        <w:rPr>
          <w:sz w:val="28"/>
          <w:szCs w:val="28"/>
        </w:rPr>
      </w:pPr>
    </w:p>
    <w:p w14:paraId="166A434D">
      <w:pPr>
        <w:keepNext/>
        <w:keepLines/>
        <w:spacing w:before="120" w:after="120" w:line="416" w:lineRule="auto"/>
        <w:jc w:val="center"/>
        <w:outlineLvl w:val="2"/>
        <w:rPr>
          <w:rFonts w:ascii="宋体" w:hAnsi="宋体" w:cs="宋体"/>
          <w:color w:val="000000"/>
          <w:sz w:val="28"/>
          <w:szCs w:val="28"/>
        </w:rPr>
      </w:pPr>
      <w:r>
        <w:rPr>
          <w:rFonts w:hint="eastAsia" w:ascii="宋体" w:hAnsi="宋体" w:cs="宋体"/>
          <w:color w:val="000000"/>
          <w:sz w:val="28"/>
          <w:szCs w:val="28"/>
        </w:rPr>
        <w:t>开标一览表</w:t>
      </w:r>
    </w:p>
    <w:p w14:paraId="23FC711F">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单位：人民币元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14:paraId="49EBD1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14:paraId="5460147E">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14:paraId="631D79F8">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14:paraId="4DB72469">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14:paraId="4E2C41BA">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14:paraId="56C7DC37">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14:paraId="044A19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14:paraId="27C5A67A">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14:paraId="0985B1EB">
            <w:pPr>
              <w:rPr>
                <w:rFonts w:ascii="宋体" w:hAnsi="宋体" w:cs="宋体"/>
                <w:snapToGrid w:val="0"/>
                <w:color w:val="000000"/>
                <w:kern w:val="0"/>
                <w:szCs w:val="22"/>
                <w:u w:val="single"/>
              </w:rPr>
            </w:pPr>
          </w:p>
        </w:tc>
        <w:tc>
          <w:tcPr>
            <w:tcW w:w="1851" w:type="dxa"/>
            <w:tcBorders>
              <w:top w:val="single" w:color="auto" w:sz="4" w:space="0"/>
            </w:tcBorders>
            <w:vAlign w:val="center"/>
          </w:tcPr>
          <w:p w14:paraId="755CA9A8">
            <w:pPr>
              <w:rPr>
                <w:rFonts w:ascii="宋体" w:hAnsi="宋体" w:cs="宋体"/>
                <w:szCs w:val="21"/>
              </w:rPr>
            </w:pPr>
            <w:r>
              <w:rPr>
                <w:rFonts w:hint="eastAsia" w:ascii="宋体" w:hAnsi="宋体" w:cs="宋体"/>
                <w:szCs w:val="21"/>
              </w:rPr>
              <w:t>大写：</w:t>
            </w:r>
          </w:p>
          <w:p w14:paraId="48A98A58">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14:paraId="3B20F56F">
            <w:pPr>
              <w:ind w:firstLine="840" w:firstLineChars="400"/>
              <w:rPr>
                <w:rFonts w:ascii="宋体" w:hAnsi="宋体" w:cs="宋体"/>
                <w:color w:val="000000"/>
                <w:kern w:val="0"/>
                <w:szCs w:val="21"/>
                <w:lang w:val="zh-CN"/>
              </w:rPr>
            </w:pP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14:paraId="51953C7E">
            <w:pPr>
              <w:rPr>
                <w:rFonts w:ascii="宋体" w:hAnsi="宋体" w:cs="宋体"/>
                <w:snapToGrid w:val="0"/>
                <w:color w:val="000000"/>
                <w:kern w:val="0"/>
                <w:szCs w:val="22"/>
              </w:rPr>
            </w:pPr>
          </w:p>
        </w:tc>
      </w:tr>
    </w:tbl>
    <w:p w14:paraId="39DB7730">
      <w:pPr>
        <w:rPr>
          <w:rFonts w:ascii="宋体" w:hAnsi="宋体" w:cs="宋体"/>
          <w:snapToGrid w:val="0"/>
          <w:color w:val="000000"/>
          <w:kern w:val="0"/>
          <w:szCs w:val="22"/>
        </w:rPr>
      </w:pPr>
    </w:p>
    <w:p w14:paraId="4840861A">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14:paraId="360A0C11">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14:paraId="56EF276C">
      <w:pPr>
        <w:ind w:firstLine="420"/>
        <w:rPr>
          <w:rFonts w:ascii="宋体" w:hAnsi="宋体" w:cs="宋体"/>
          <w:b/>
          <w:szCs w:val="22"/>
        </w:rPr>
      </w:pPr>
      <w:r>
        <w:rPr>
          <w:rFonts w:hint="eastAsia" w:ascii="宋体" w:hAnsi="宋体" w:cs="宋体"/>
          <w:b/>
          <w:szCs w:val="22"/>
          <w:highlight w:val="yellow"/>
        </w:rPr>
        <w:t>3、</w:t>
      </w:r>
      <w:r>
        <w:rPr>
          <w:rFonts w:hint="eastAsia" w:ascii="宋体" w:hAnsi="宋体" w:cs="宋体"/>
          <w:b/>
          <w:color w:val="FF0000"/>
          <w:szCs w:val="22"/>
          <w:highlight w:val="yellow"/>
        </w:rPr>
        <w:t>开标一览表和投标文件（含正本和副本）应分开独立密封包装。开标一览表未按规定密封、签字、盖章将导致废标。</w:t>
      </w:r>
    </w:p>
    <w:p w14:paraId="02B8826B">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14:paraId="6DBD9E88">
      <w:pPr>
        <w:snapToGrid w:val="0"/>
        <w:ind w:firstLine="411" w:firstLineChars="196"/>
        <w:rPr>
          <w:rFonts w:ascii="宋体" w:hAnsi="宋体" w:cs="宋体"/>
          <w:szCs w:val="21"/>
        </w:rPr>
      </w:pPr>
    </w:p>
    <w:p w14:paraId="4BC8241D">
      <w:pPr>
        <w:ind w:firstLine="420"/>
        <w:rPr>
          <w:rFonts w:ascii="宋体" w:hAnsi="宋体" w:cs="宋体"/>
          <w:szCs w:val="22"/>
        </w:rPr>
      </w:pPr>
    </w:p>
    <w:p w14:paraId="7DDDEE88">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14:paraId="74A5BFAC">
      <w:pPr>
        <w:ind w:right="2100" w:rightChars="1000"/>
        <w:jc w:val="right"/>
        <w:rPr>
          <w:rFonts w:ascii="宋体" w:hAnsi="宋体" w:cs="宋体"/>
          <w:snapToGrid w:val="0"/>
          <w:kern w:val="0"/>
          <w:szCs w:val="22"/>
        </w:rPr>
      </w:pPr>
    </w:p>
    <w:p w14:paraId="734F0B01">
      <w:pPr>
        <w:ind w:right="2100" w:rightChars="1000"/>
        <w:jc w:val="right"/>
        <w:rPr>
          <w:rFonts w:ascii="宋体" w:hAnsi="宋体" w:cs="宋体"/>
          <w:snapToGrid w:val="0"/>
          <w:kern w:val="0"/>
          <w:szCs w:val="22"/>
        </w:rPr>
      </w:pPr>
      <w:r>
        <w:rPr>
          <w:rFonts w:hint="eastAsia" w:ascii="宋体" w:hAnsi="宋体" w:cs="宋体"/>
          <w:snapToGrid w:val="0"/>
          <w:kern w:val="0"/>
          <w:szCs w:val="22"/>
        </w:rPr>
        <w:t>投标单位公章：</w:t>
      </w:r>
    </w:p>
    <w:p w14:paraId="14577018">
      <w:pPr>
        <w:widowControl/>
        <w:jc w:val="left"/>
        <w:rPr>
          <w:rFonts w:ascii="宋体" w:hAnsi="宋体" w:cs="宋体"/>
          <w:bCs/>
          <w:kern w:val="0"/>
          <w:sz w:val="28"/>
          <w:szCs w:val="28"/>
        </w:rPr>
      </w:pPr>
      <w:r>
        <w:rPr>
          <w:rFonts w:cs="宋体"/>
          <w:b/>
          <w:kern w:val="0"/>
          <w:szCs w:val="28"/>
        </w:rPr>
        <w:br w:type="page"/>
      </w:r>
    </w:p>
    <w:p w14:paraId="573B229C">
      <w:pPr>
        <w:keepNext/>
        <w:keepLines/>
        <w:spacing w:before="260" w:after="260"/>
        <w:jc w:val="center"/>
        <w:outlineLvl w:val="2"/>
        <w:rPr>
          <w:rFonts w:hint="eastAsia" w:ascii="宋体" w:hAnsi="宋体" w:eastAsia="宋体" w:cs="宋体"/>
          <w:bCs/>
          <w:sz w:val="28"/>
          <w:szCs w:val="28"/>
        </w:rPr>
      </w:pPr>
      <w:r>
        <w:rPr>
          <w:rFonts w:hint="eastAsia" w:ascii="宋体" w:hAnsi="宋体" w:eastAsia="宋体" w:cs="宋体"/>
          <w:bCs/>
          <w:sz w:val="28"/>
          <w:szCs w:val="28"/>
        </w:rPr>
        <w:t>一、评标指引表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14:paraId="74C0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7B055DEC">
            <w:pPr>
              <w:jc w:val="center"/>
              <w:rPr>
                <w:color w:val="000000"/>
                <w:szCs w:val="22"/>
              </w:rPr>
            </w:pPr>
            <w:r>
              <w:rPr>
                <w:rFonts w:hint="eastAsia"/>
                <w:color w:val="000000"/>
                <w:szCs w:val="22"/>
              </w:rPr>
              <w:t>一、资格性审查指引</w:t>
            </w:r>
          </w:p>
        </w:tc>
      </w:tr>
      <w:tr w14:paraId="50B4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5F70DBE4">
            <w:pPr>
              <w:jc w:val="center"/>
              <w:rPr>
                <w:b/>
                <w:color w:val="000000"/>
                <w:szCs w:val="22"/>
              </w:rPr>
            </w:pPr>
            <w:r>
              <w:rPr>
                <w:rFonts w:hint="eastAsia"/>
                <w:b/>
                <w:color w:val="000000"/>
                <w:szCs w:val="22"/>
              </w:rPr>
              <w:t>序号</w:t>
            </w:r>
          </w:p>
        </w:tc>
        <w:tc>
          <w:tcPr>
            <w:tcW w:w="3786" w:type="dxa"/>
            <w:gridSpan w:val="2"/>
            <w:vAlign w:val="center"/>
          </w:tcPr>
          <w:p w14:paraId="6C1FFC4F">
            <w:pPr>
              <w:jc w:val="center"/>
              <w:rPr>
                <w:b/>
                <w:color w:val="000000"/>
                <w:szCs w:val="22"/>
              </w:rPr>
            </w:pPr>
            <w:r>
              <w:rPr>
                <w:rFonts w:hint="eastAsia"/>
                <w:b/>
                <w:color w:val="000000"/>
                <w:szCs w:val="22"/>
              </w:rPr>
              <w:t>资格性检查项目</w:t>
            </w:r>
          </w:p>
        </w:tc>
        <w:tc>
          <w:tcPr>
            <w:tcW w:w="3490" w:type="dxa"/>
            <w:gridSpan w:val="2"/>
            <w:vAlign w:val="center"/>
          </w:tcPr>
          <w:p w14:paraId="178A80E3">
            <w:pPr>
              <w:jc w:val="center"/>
              <w:rPr>
                <w:b/>
                <w:color w:val="000000"/>
                <w:szCs w:val="22"/>
              </w:rPr>
            </w:pPr>
            <w:r>
              <w:rPr>
                <w:rFonts w:hint="eastAsia"/>
                <w:b/>
                <w:color w:val="000000"/>
                <w:szCs w:val="22"/>
              </w:rPr>
              <w:t>证明文件</w:t>
            </w:r>
          </w:p>
        </w:tc>
        <w:tc>
          <w:tcPr>
            <w:tcW w:w="1358" w:type="dxa"/>
            <w:gridSpan w:val="2"/>
            <w:vAlign w:val="center"/>
          </w:tcPr>
          <w:p w14:paraId="0A1B47E5">
            <w:pPr>
              <w:jc w:val="center"/>
              <w:rPr>
                <w:b/>
                <w:color w:val="000000"/>
                <w:szCs w:val="22"/>
              </w:rPr>
            </w:pPr>
            <w:r>
              <w:rPr>
                <w:rFonts w:hint="eastAsia"/>
                <w:b/>
                <w:color w:val="000000"/>
                <w:szCs w:val="22"/>
              </w:rPr>
              <w:t>起止页码</w:t>
            </w:r>
          </w:p>
        </w:tc>
      </w:tr>
      <w:tr w14:paraId="2D04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14:paraId="7DEBEA3F">
            <w:pPr>
              <w:jc w:val="center"/>
              <w:rPr>
                <w:b/>
                <w:color w:val="000000"/>
                <w:szCs w:val="22"/>
              </w:rPr>
            </w:pPr>
            <w:r>
              <w:rPr>
                <w:rFonts w:hint="eastAsia"/>
                <w:b/>
                <w:color w:val="000000"/>
                <w:szCs w:val="22"/>
              </w:rPr>
              <w:t>1</w:t>
            </w:r>
          </w:p>
        </w:tc>
        <w:tc>
          <w:tcPr>
            <w:tcW w:w="3786" w:type="dxa"/>
            <w:gridSpan w:val="2"/>
            <w:vMerge w:val="restart"/>
            <w:vAlign w:val="center"/>
          </w:tcPr>
          <w:p w14:paraId="3C503E4E">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14:paraId="0119027E">
            <w:pPr>
              <w:jc w:val="center"/>
              <w:rPr>
                <w:color w:val="000000"/>
                <w:szCs w:val="22"/>
              </w:rPr>
            </w:pPr>
            <w:r>
              <w:rPr>
                <w:rFonts w:hint="eastAsia"/>
                <w:color w:val="000000"/>
                <w:szCs w:val="22"/>
              </w:rPr>
              <w:t>营业执照</w:t>
            </w:r>
          </w:p>
        </w:tc>
        <w:tc>
          <w:tcPr>
            <w:tcW w:w="1358" w:type="dxa"/>
            <w:gridSpan w:val="2"/>
            <w:vAlign w:val="center"/>
          </w:tcPr>
          <w:p w14:paraId="5623E594">
            <w:pPr>
              <w:jc w:val="center"/>
              <w:rPr>
                <w:b/>
                <w:color w:val="000000"/>
                <w:szCs w:val="22"/>
              </w:rPr>
            </w:pPr>
          </w:p>
        </w:tc>
      </w:tr>
      <w:tr w14:paraId="3852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74E662A2">
            <w:pPr>
              <w:jc w:val="center"/>
              <w:rPr>
                <w:b/>
                <w:color w:val="000000"/>
                <w:szCs w:val="22"/>
              </w:rPr>
            </w:pPr>
          </w:p>
        </w:tc>
        <w:tc>
          <w:tcPr>
            <w:tcW w:w="3786" w:type="dxa"/>
            <w:gridSpan w:val="2"/>
            <w:vMerge w:val="continue"/>
            <w:vAlign w:val="center"/>
          </w:tcPr>
          <w:p w14:paraId="05E0E985">
            <w:pPr>
              <w:jc w:val="center"/>
              <w:rPr>
                <w:color w:val="000000"/>
                <w:szCs w:val="22"/>
              </w:rPr>
            </w:pPr>
          </w:p>
        </w:tc>
        <w:tc>
          <w:tcPr>
            <w:tcW w:w="3490" w:type="dxa"/>
            <w:gridSpan w:val="2"/>
            <w:vAlign w:val="center"/>
          </w:tcPr>
          <w:p w14:paraId="78A9D6F7">
            <w:pPr>
              <w:jc w:val="center"/>
              <w:rPr>
                <w:color w:val="000000"/>
                <w:szCs w:val="22"/>
              </w:rPr>
            </w:pPr>
          </w:p>
        </w:tc>
        <w:tc>
          <w:tcPr>
            <w:tcW w:w="1358" w:type="dxa"/>
            <w:gridSpan w:val="2"/>
            <w:vAlign w:val="center"/>
          </w:tcPr>
          <w:p w14:paraId="034175A5">
            <w:pPr>
              <w:jc w:val="center"/>
              <w:rPr>
                <w:b/>
                <w:color w:val="000000"/>
                <w:szCs w:val="22"/>
              </w:rPr>
            </w:pPr>
          </w:p>
        </w:tc>
      </w:tr>
      <w:tr w14:paraId="2F05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0EFBBD16">
            <w:pPr>
              <w:jc w:val="center"/>
              <w:rPr>
                <w:b/>
                <w:color w:val="000000"/>
                <w:szCs w:val="22"/>
              </w:rPr>
            </w:pPr>
          </w:p>
        </w:tc>
        <w:tc>
          <w:tcPr>
            <w:tcW w:w="3786" w:type="dxa"/>
            <w:gridSpan w:val="2"/>
            <w:vMerge w:val="continue"/>
            <w:vAlign w:val="center"/>
          </w:tcPr>
          <w:p w14:paraId="168F757B">
            <w:pPr>
              <w:jc w:val="center"/>
              <w:rPr>
                <w:color w:val="000000"/>
                <w:szCs w:val="22"/>
              </w:rPr>
            </w:pPr>
          </w:p>
        </w:tc>
        <w:tc>
          <w:tcPr>
            <w:tcW w:w="3490" w:type="dxa"/>
            <w:gridSpan w:val="2"/>
            <w:vAlign w:val="center"/>
          </w:tcPr>
          <w:p w14:paraId="2DAA3CC2">
            <w:pPr>
              <w:jc w:val="center"/>
              <w:rPr>
                <w:color w:val="000000"/>
                <w:szCs w:val="22"/>
              </w:rPr>
            </w:pPr>
            <w:r>
              <w:rPr>
                <w:rFonts w:hint="eastAsia"/>
                <w:color w:val="000000"/>
                <w:szCs w:val="22"/>
              </w:rPr>
              <w:t>...</w:t>
            </w:r>
          </w:p>
        </w:tc>
        <w:tc>
          <w:tcPr>
            <w:tcW w:w="1358" w:type="dxa"/>
            <w:gridSpan w:val="2"/>
            <w:vAlign w:val="center"/>
          </w:tcPr>
          <w:p w14:paraId="05DA5DED">
            <w:pPr>
              <w:jc w:val="center"/>
              <w:rPr>
                <w:b/>
                <w:color w:val="000000"/>
                <w:szCs w:val="22"/>
              </w:rPr>
            </w:pPr>
          </w:p>
        </w:tc>
      </w:tr>
      <w:tr w14:paraId="57C1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5B79E574">
            <w:pPr>
              <w:jc w:val="center"/>
              <w:rPr>
                <w:b/>
                <w:color w:val="000000"/>
                <w:szCs w:val="22"/>
              </w:rPr>
            </w:pPr>
            <w:r>
              <w:rPr>
                <w:rFonts w:hint="eastAsia"/>
                <w:color w:val="000000"/>
                <w:szCs w:val="22"/>
              </w:rPr>
              <w:t>二、符合性审查指引</w:t>
            </w:r>
          </w:p>
        </w:tc>
      </w:tr>
      <w:tr w14:paraId="0012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35571BB3">
            <w:pPr>
              <w:jc w:val="center"/>
              <w:rPr>
                <w:b/>
                <w:color w:val="000000"/>
                <w:szCs w:val="22"/>
              </w:rPr>
            </w:pPr>
            <w:r>
              <w:rPr>
                <w:rFonts w:hint="eastAsia"/>
                <w:b/>
                <w:color w:val="000000"/>
                <w:szCs w:val="22"/>
              </w:rPr>
              <w:t>序号</w:t>
            </w:r>
          </w:p>
        </w:tc>
        <w:tc>
          <w:tcPr>
            <w:tcW w:w="5854" w:type="dxa"/>
            <w:gridSpan w:val="3"/>
            <w:vAlign w:val="center"/>
          </w:tcPr>
          <w:p w14:paraId="19B10CC4">
            <w:pPr>
              <w:jc w:val="center"/>
              <w:rPr>
                <w:b/>
                <w:color w:val="000000"/>
                <w:szCs w:val="22"/>
              </w:rPr>
            </w:pPr>
            <w:r>
              <w:rPr>
                <w:rFonts w:hint="eastAsia"/>
                <w:b/>
                <w:color w:val="000000"/>
                <w:szCs w:val="22"/>
              </w:rPr>
              <w:t>符合性审查项目</w:t>
            </w:r>
          </w:p>
        </w:tc>
        <w:tc>
          <w:tcPr>
            <w:tcW w:w="1566" w:type="dxa"/>
            <w:gridSpan w:val="2"/>
            <w:vAlign w:val="center"/>
          </w:tcPr>
          <w:p w14:paraId="02249B91">
            <w:pPr>
              <w:jc w:val="center"/>
              <w:rPr>
                <w:b/>
                <w:color w:val="000000"/>
                <w:szCs w:val="22"/>
              </w:rPr>
            </w:pPr>
            <w:r>
              <w:rPr>
                <w:rFonts w:hint="eastAsia"/>
                <w:b/>
                <w:color w:val="000000"/>
                <w:szCs w:val="22"/>
              </w:rPr>
              <w:t>说明</w:t>
            </w:r>
          </w:p>
          <w:p w14:paraId="49A0E566">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14:paraId="725CB518">
            <w:pPr>
              <w:widowControl/>
              <w:jc w:val="left"/>
              <w:rPr>
                <w:b/>
                <w:color w:val="000000"/>
                <w:szCs w:val="22"/>
              </w:rPr>
            </w:pPr>
            <w:r>
              <w:rPr>
                <w:rFonts w:hint="eastAsia"/>
                <w:b/>
                <w:color w:val="000000"/>
                <w:szCs w:val="22"/>
              </w:rPr>
              <w:t>起止页码</w:t>
            </w:r>
          </w:p>
        </w:tc>
      </w:tr>
      <w:tr w14:paraId="583B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75D46D6A">
            <w:pPr>
              <w:jc w:val="center"/>
            </w:pPr>
            <w:r>
              <w:rPr>
                <w:rFonts w:hint="eastAsia"/>
              </w:rPr>
              <w:t>2</w:t>
            </w:r>
          </w:p>
        </w:tc>
        <w:tc>
          <w:tcPr>
            <w:tcW w:w="5854" w:type="dxa"/>
            <w:gridSpan w:val="3"/>
            <w:vAlign w:val="top"/>
          </w:tcPr>
          <w:p w14:paraId="3CDC1FED">
            <w:r>
              <w:rPr>
                <w:rFonts w:hint="eastAsia"/>
              </w:rPr>
              <w:t>未按招标文件对投标文件组成的要求提供投标文件的（投标文件组成不完整）或未按规定密封、签字、盖章；</w:t>
            </w:r>
          </w:p>
        </w:tc>
        <w:tc>
          <w:tcPr>
            <w:tcW w:w="1566" w:type="dxa"/>
            <w:gridSpan w:val="2"/>
            <w:vAlign w:val="center"/>
          </w:tcPr>
          <w:p w14:paraId="372B8C07">
            <w:pPr>
              <w:jc w:val="center"/>
              <w:rPr>
                <w:szCs w:val="22"/>
              </w:rPr>
            </w:pPr>
          </w:p>
        </w:tc>
        <w:tc>
          <w:tcPr>
            <w:tcW w:w="1214" w:type="dxa"/>
            <w:vAlign w:val="center"/>
          </w:tcPr>
          <w:p w14:paraId="413CFB62">
            <w:pPr>
              <w:jc w:val="center"/>
              <w:rPr>
                <w:szCs w:val="22"/>
              </w:rPr>
            </w:pPr>
          </w:p>
        </w:tc>
      </w:tr>
      <w:tr w14:paraId="0AC4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050ED05B">
            <w:pPr>
              <w:jc w:val="center"/>
            </w:pPr>
            <w:r>
              <w:rPr>
                <w:rFonts w:hint="eastAsia"/>
              </w:rPr>
              <w:t>3</w:t>
            </w:r>
          </w:p>
        </w:tc>
        <w:tc>
          <w:tcPr>
            <w:tcW w:w="5854" w:type="dxa"/>
            <w:gridSpan w:val="3"/>
            <w:vAlign w:val="top"/>
          </w:tcPr>
          <w:p w14:paraId="2E4DB45B">
            <w:r>
              <w:rPr>
                <w:rFonts w:hint="eastAsia"/>
                <w:lang w:val="en-US" w:eastAsia="zh-CN"/>
              </w:rPr>
              <w:t>所投产品、工程、服务在商务、技术等方面没有实质性满足招标文件的要求的（是否实质性满足招标文件要求，由评标委员会根据《实质性条款响应情况表》作出评判）</w:t>
            </w:r>
          </w:p>
        </w:tc>
        <w:tc>
          <w:tcPr>
            <w:tcW w:w="1566" w:type="dxa"/>
            <w:gridSpan w:val="2"/>
            <w:vAlign w:val="center"/>
          </w:tcPr>
          <w:p w14:paraId="29A68DD5">
            <w:pPr>
              <w:jc w:val="center"/>
              <w:rPr>
                <w:szCs w:val="22"/>
              </w:rPr>
            </w:pPr>
          </w:p>
        </w:tc>
        <w:tc>
          <w:tcPr>
            <w:tcW w:w="1214" w:type="dxa"/>
            <w:vAlign w:val="center"/>
          </w:tcPr>
          <w:p w14:paraId="1D194C8A">
            <w:pPr>
              <w:jc w:val="center"/>
              <w:rPr>
                <w:szCs w:val="22"/>
              </w:rPr>
            </w:pPr>
          </w:p>
        </w:tc>
      </w:tr>
      <w:tr w14:paraId="25C8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642603BE">
            <w:pPr>
              <w:jc w:val="center"/>
            </w:pPr>
            <w:r>
              <w:rPr>
                <w:rFonts w:hint="eastAsia"/>
              </w:rPr>
              <w:t>4</w:t>
            </w:r>
          </w:p>
        </w:tc>
        <w:tc>
          <w:tcPr>
            <w:tcW w:w="5854" w:type="dxa"/>
            <w:gridSpan w:val="3"/>
            <w:vAlign w:val="top"/>
          </w:tcPr>
          <w:p w14:paraId="215D0FC7">
            <w:r>
              <w:rPr>
                <w:rFonts w:hint="eastAsia"/>
              </w:rPr>
              <w:t>投标总价高于预算限额的或报价低于其成本且不能做出合理说明</w:t>
            </w:r>
          </w:p>
        </w:tc>
        <w:tc>
          <w:tcPr>
            <w:tcW w:w="1566" w:type="dxa"/>
            <w:gridSpan w:val="2"/>
            <w:vAlign w:val="center"/>
          </w:tcPr>
          <w:p w14:paraId="6DEE9C74">
            <w:pPr>
              <w:jc w:val="center"/>
              <w:rPr>
                <w:szCs w:val="22"/>
              </w:rPr>
            </w:pPr>
          </w:p>
        </w:tc>
        <w:tc>
          <w:tcPr>
            <w:tcW w:w="1214" w:type="dxa"/>
            <w:vAlign w:val="center"/>
          </w:tcPr>
          <w:p w14:paraId="0BCA520B">
            <w:pPr>
              <w:jc w:val="center"/>
              <w:rPr>
                <w:szCs w:val="22"/>
              </w:rPr>
            </w:pPr>
          </w:p>
        </w:tc>
      </w:tr>
      <w:tr w14:paraId="7A86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792" w:type="dxa"/>
            <w:vAlign w:val="center"/>
          </w:tcPr>
          <w:p w14:paraId="0730CDE0">
            <w:pPr>
              <w:jc w:val="center"/>
            </w:pPr>
            <w:r>
              <w:rPr>
                <w:rFonts w:hint="eastAsia"/>
              </w:rPr>
              <w:t>5</w:t>
            </w:r>
          </w:p>
        </w:tc>
        <w:tc>
          <w:tcPr>
            <w:tcW w:w="5854" w:type="dxa"/>
            <w:gridSpan w:val="3"/>
            <w:vAlign w:val="top"/>
          </w:tcPr>
          <w:p w14:paraId="614220CD">
            <w:r>
              <w:rPr>
                <w:rFonts w:hint="eastAsia"/>
              </w:rPr>
              <w:t>投标报价有严重缺漏项目</w:t>
            </w:r>
          </w:p>
        </w:tc>
        <w:tc>
          <w:tcPr>
            <w:tcW w:w="1566" w:type="dxa"/>
            <w:gridSpan w:val="2"/>
            <w:vAlign w:val="center"/>
          </w:tcPr>
          <w:p w14:paraId="6B43E4D2">
            <w:pPr>
              <w:jc w:val="center"/>
              <w:rPr>
                <w:b/>
                <w:szCs w:val="22"/>
              </w:rPr>
            </w:pPr>
          </w:p>
        </w:tc>
        <w:tc>
          <w:tcPr>
            <w:tcW w:w="1214" w:type="dxa"/>
            <w:vAlign w:val="center"/>
          </w:tcPr>
          <w:p w14:paraId="3009B976">
            <w:pPr>
              <w:jc w:val="center"/>
              <w:rPr>
                <w:b/>
                <w:szCs w:val="22"/>
              </w:rPr>
            </w:pPr>
          </w:p>
        </w:tc>
      </w:tr>
      <w:tr w14:paraId="1572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4B3DCF61">
            <w:pPr>
              <w:jc w:val="center"/>
            </w:pPr>
            <w:r>
              <w:rPr>
                <w:rFonts w:hint="eastAsia"/>
              </w:rPr>
              <w:t>6</w:t>
            </w:r>
          </w:p>
        </w:tc>
        <w:tc>
          <w:tcPr>
            <w:tcW w:w="5854" w:type="dxa"/>
            <w:gridSpan w:val="3"/>
            <w:vAlign w:val="top"/>
          </w:tcPr>
          <w:p w14:paraId="290350A7">
            <w:r>
              <w:rPr>
                <w:rFonts w:hint="eastAsia"/>
                <w:lang w:val="en-US" w:eastAsia="zh-CN"/>
              </w:rPr>
              <w:t>法律、法规规定的其他情形</w:t>
            </w:r>
          </w:p>
        </w:tc>
        <w:tc>
          <w:tcPr>
            <w:tcW w:w="1566" w:type="dxa"/>
            <w:gridSpan w:val="2"/>
            <w:vAlign w:val="center"/>
          </w:tcPr>
          <w:p w14:paraId="695A8AAE">
            <w:pPr>
              <w:jc w:val="center"/>
              <w:rPr>
                <w:b/>
                <w:szCs w:val="22"/>
              </w:rPr>
            </w:pPr>
          </w:p>
        </w:tc>
        <w:tc>
          <w:tcPr>
            <w:tcW w:w="1214" w:type="dxa"/>
            <w:vAlign w:val="center"/>
          </w:tcPr>
          <w:p w14:paraId="62D562E0">
            <w:pPr>
              <w:jc w:val="center"/>
              <w:rPr>
                <w:b/>
                <w:szCs w:val="22"/>
              </w:rPr>
            </w:pPr>
          </w:p>
        </w:tc>
      </w:tr>
      <w:tr w14:paraId="6421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2B504A10">
            <w:pPr>
              <w:jc w:val="center"/>
              <w:rPr>
                <w:b/>
                <w:color w:val="000000"/>
                <w:szCs w:val="22"/>
              </w:rPr>
            </w:pPr>
            <w:r>
              <w:rPr>
                <w:rFonts w:hint="eastAsia"/>
                <w:b/>
                <w:color w:val="000000"/>
                <w:szCs w:val="22"/>
              </w:rPr>
              <w:t>三、综合评分指引</w:t>
            </w:r>
          </w:p>
        </w:tc>
      </w:tr>
      <w:tr w14:paraId="3726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14:paraId="0756B582">
            <w:pPr>
              <w:jc w:val="center"/>
              <w:rPr>
                <w:b/>
                <w:color w:val="000000"/>
                <w:szCs w:val="22"/>
              </w:rPr>
            </w:pPr>
            <w:r>
              <w:rPr>
                <w:rFonts w:hint="eastAsia"/>
                <w:b/>
                <w:color w:val="000000"/>
                <w:szCs w:val="22"/>
              </w:rPr>
              <w:t>评分类别</w:t>
            </w:r>
          </w:p>
        </w:tc>
        <w:tc>
          <w:tcPr>
            <w:tcW w:w="5510" w:type="dxa"/>
            <w:gridSpan w:val="2"/>
            <w:vAlign w:val="center"/>
          </w:tcPr>
          <w:p w14:paraId="61C3FE9D">
            <w:pPr>
              <w:jc w:val="center"/>
              <w:rPr>
                <w:b/>
                <w:color w:val="000000"/>
                <w:szCs w:val="22"/>
              </w:rPr>
            </w:pPr>
            <w:r>
              <w:rPr>
                <w:rFonts w:hint="eastAsia"/>
                <w:b/>
                <w:color w:val="000000"/>
                <w:szCs w:val="22"/>
              </w:rPr>
              <w:t>评分项目</w:t>
            </w:r>
          </w:p>
        </w:tc>
        <w:tc>
          <w:tcPr>
            <w:tcW w:w="1422" w:type="dxa"/>
            <w:vAlign w:val="center"/>
          </w:tcPr>
          <w:p w14:paraId="48223CCC">
            <w:pPr>
              <w:jc w:val="center"/>
              <w:rPr>
                <w:b/>
                <w:color w:val="000000"/>
                <w:szCs w:val="22"/>
              </w:rPr>
            </w:pPr>
            <w:r>
              <w:rPr>
                <w:rFonts w:hint="eastAsia"/>
                <w:b/>
                <w:color w:val="000000"/>
                <w:szCs w:val="22"/>
              </w:rPr>
              <w:t>对应章节</w:t>
            </w:r>
          </w:p>
        </w:tc>
        <w:tc>
          <w:tcPr>
            <w:tcW w:w="1358" w:type="dxa"/>
            <w:gridSpan w:val="2"/>
            <w:vAlign w:val="center"/>
          </w:tcPr>
          <w:p w14:paraId="124272C3">
            <w:pPr>
              <w:jc w:val="center"/>
              <w:rPr>
                <w:b/>
                <w:color w:val="000000"/>
                <w:szCs w:val="22"/>
              </w:rPr>
            </w:pPr>
            <w:r>
              <w:rPr>
                <w:rFonts w:hint="eastAsia"/>
                <w:b/>
                <w:color w:val="000000"/>
                <w:szCs w:val="22"/>
              </w:rPr>
              <w:t>起止页码</w:t>
            </w:r>
          </w:p>
        </w:tc>
      </w:tr>
      <w:tr w14:paraId="4C51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14:paraId="52132188">
            <w:pPr>
              <w:jc w:val="center"/>
              <w:rPr>
                <w:b/>
                <w:color w:val="000000"/>
                <w:szCs w:val="22"/>
              </w:rPr>
            </w:pPr>
            <w:r>
              <w:rPr>
                <w:rFonts w:hint="eastAsia"/>
                <w:b/>
                <w:color w:val="000000"/>
                <w:szCs w:val="22"/>
              </w:rPr>
              <w:t>技术部分</w:t>
            </w:r>
          </w:p>
        </w:tc>
        <w:tc>
          <w:tcPr>
            <w:tcW w:w="5510" w:type="dxa"/>
            <w:gridSpan w:val="2"/>
            <w:vAlign w:val="center"/>
          </w:tcPr>
          <w:p w14:paraId="4801D701">
            <w:pPr>
              <w:rPr>
                <w:rFonts w:ascii="宋体" w:hAnsi="宋体" w:cs="宋体"/>
                <w:color w:val="000000"/>
                <w:szCs w:val="21"/>
              </w:rPr>
            </w:pPr>
          </w:p>
        </w:tc>
        <w:tc>
          <w:tcPr>
            <w:tcW w:w="1422" w:type="dxa"/>
          </w:tcPr>
          <w:p w14:paraId="2AD55F84">
            <w:pPr>
              <w:jc w:val="center"/>
              <w:rPr>
                <w:b/>
                <w:color w:val="000000"/>
                <w:szCs w:val="22"/>
              </w:rPr>
            </w:pPr>
          </w:p>
        </w:tc>
        <w:tc>
          <w:tcPr>
            <w:tcW w:w="1358" w:type="dxa"/>
            <w:gridSpan w:val="2"/>
          </w:tcPr>
          <w:p w14:paraId="5DEA97F2">
            <w:pPr>
              <w:jc w:val="center"/>
              <w:rPr>
                <w:b/>
                <w:color w:val="000000"/>
                <w:szCs w:val="22"/>
              </w:rPr>
            </w:pPr>
          </w:p>
        </w:tc>
      </w:tr>
      <w:tr w14:paraId="0EF5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0B3D0D7C">
            <w:pPr>
              <w:jc w:val="center"/>
              <w:rPr>
                <w:b/>
                <w:color w:val="000000"/>
                <w:szCs w:val="22"/>
              </w:rPr>
            </w:pPr>
          </w:p>
        </w:tc>
        <w:tc>
          <w:tcPr>
            <w:tcW w:w="5510" w:type="dxa"/>
            <w:gridSpan w:val="2"/>
            <w:vAlign w:val="center"/>
          </w:tcPr>
          <w:p w14:paraId="1313076E">
            <w:pPr>
              <w:rPr>
                <w:rFonts w:ascii="宋体" w:hAnsi="宋体" w:cs="宋体"/>
                <w:color w:val="000000"/>
                <w:szCs w:val="21"/>
              </w:rPr>
            </w:pPr>
          </w:p>
        </w:tc>
        <w:tc>
          <w:tcPr>
            <w:tcW w:w="1422" w:type="dxa"/>
          </w:tcPr>
          <w:p w14:paraId="0A797358">
            <w:pPr>
              <w:jc w:val="center"/>
              <w:rPr>
                <w:b/>
                <w:color w:val="000000"/>
                <w:szCs w:val="22"/>
              </w:rPr>
            </w:pPr>
          </w:p>
        </w:tc>
        <w:tc>
          <w:tcPr>
            <w:tcW w:w="1358" w:type="dxa"/>
            <w:gridSpan w:val="2"/>
          </w:tcPr>
          <w:p w14:paraId="7DF4C1D4">
            <w:pPr>
              <w:jc w:val="center"/>
              <w:rPr>
                <w:b/>
                <w:color w:val="000000"/>
                <w:szCs w:val="22"/>
              </w:rPr>
            </w:pPr>
          </w:p>
        </w:tc>
      </w:tr>
      <w:tr w14:paraId="4044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6472132E">
            <w:pPr>
              <w:jc w:val="center"/>
              <w:rPr>
                <w:b/>
                <w:color w:val="000000"/>
                <w:szCs w:val="22"/>
              </w:rPr>
            </w:pPr>
          </w:p>
        </w:tc>
        <w:tc>
          <w:tcPr>
            <w:tcW w:w="5510" w:type="dxa"/>
            <w:gridSpan w:val="2"/>
            <w:vAlign w:val="center"/>
          </w:tcPr>
          <w:p w14:paraId="4C725E04">
            <w:pPr>
              <w:rPr>
                <w:rFonts w:ascii="宋体" w:hAnsi="宋体" w:cs="宋体"/>
                <w:color w:val="000000"/>
                <w:szCs w:val="21"/>
              </w:rPr>
            </w:pPr>
          </w:p>
        </w:tc>
        <w:tc>
          <w:tcPr>
            <w:tcW w:w="1422" w:type="dxa"/>
          </w:tcPr>
          <w:p w14:paraId="5E2EF43E">
            <w:pPr>
              <w:jc w:val="center"/>
              <w:rPr>
                <w:b/>
                <w:color w:val="000000"/>
                <w:szCs w:val="22"/>
              </w:rPr>
            </w:pPr>
          </w:p>
        </w:tc>
        <w:tc>
          <w:tcPr>
            <w:tcW w:w="1358" w:type="dxa"/>
            <w:gridSpan w:val="2"/>
          </w:tcPr>
          <w:p w14:paraId="2A1C826B">
            <w:pPr>
              <w:jc w:val="center"/>
              <w:rPr>
                <w:b/>
                <w:color w:val="000000"/>
                <w:szCs w:val="22"/>
              </w:rPr>
            </w:pPr>
          </w:p>
        </w:tc>
      </w:tr>
      <w:tr w14:paraId="027E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2CC7590D">
            <w:pPr>
              <w:jc w:val="center"/>
              <w:rPr>
                <w:b/>
                <w:color w:val="000000"/>
                <w:szCs w:val="22"/>
              </w:rPr>
            </w:pPr>
            <w:r>
              <w:rPr>
                <w:rFonts w:hint="eastAsia"/>
                <w:b/>
                <w:color w:val="000000"/>
                <w:szCs w:val="22"/>
              </w:rPr>
              <w:t>商务部分</w:t>
            </w:r>
          </w:p>
        </w:tc>
        <w:tc>
          <w:tcPr>
            <w:tcW w:w="5510" w:type="dxa"/>
            <w:gridSpan w:val="2"/>
            <w:vAlign w:val="center"/>
          </w:tcPr>
          <w:p w14:paraId="32E7B75F">
            <w:pPr>
              <w:rPr>
                <w:rFonts w:ascii="宋体"/>
                <w:color w:val="000000"/>
                <w:szCs w:val="21"/>
              </w:rPr>
            </w:pPr>
          </w:p>
        </w:tc>
        <w:tc>
          <w:tcPr>
            <w:tcW w:w="1422" w:type="dxa"/>
          </w:tcPr>
          <w:p w14:paraId="71298B85">
            <w:pPr>
              <w:jc w:val="center"/>
              <w:rPr>
                <w:b/>
                <w:color w:val="000000"/>
                <w:szCs w:val="22"/>
              </w:rPr>
            </w:pPr>
          </w:p>
        </w:tc>
        <w:tc>
          <w:tcPr>
            <w:tcW w:w="1358" w:type="dxa"/>
            <w:gridSpan w:val="2"/>
          </w:tcPr>
          <w:p w14:paraId="788D15B6">
            <w:pPr>
              <w:jc w:val="center"/>
              <w:rPr>
                <w:b/>
                <w:color w:val="000000"/>
                <w:szCs w:val="22"/>
              </w:rPr>
            </w:pPr>
          </w:p>
        </w:tc>
      </w:tr>
      <w:tr w14:paraId="0C8D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6" w:hRule="atLeast"/>
          <w:jc w:val="center"/>
        </w:trPr>
        <w:tc>
          <w:tcPr>
            <w:tcW w:w="1136" w:type="dxa"/>
            <w:gridSpan w:val="2"/>
            <w:vMerge w:val="continue"/>
            <w:vAlign w:val="center"/>
          </w:tcPr>
          <w:p w14:paraId="31786FBD">
            <w:pPr>
              <w:jc w:val="center"/>
              <w:rPr>
                <w:b/>
                <w:color w:val="000000"/>
                <w:szCs w:val="22"/>
              </w:rPr>
            </w:pPr>
          </w:p>
        </w:tc>
        <w:tc>
          <w:tcPr>
            <w:tcW w:w="5510" w:type="dxa"/>
            <w:gridSpan w:val="2"/>
            <w:vAlign w:val="center"/>
          </w:tcPr>
          <w:p w14:paraId="1EC4CBEB">
            <w:pPr>
              <w:rPr>
                <w:rFonts w:ascii="宋体"/>
                <w:color w:val="000000"/>
                <w:szCs w:val="21"/>
              </w:rPr>
            </w:pPr>
          </w:p>
        </w:tc>
        <w:tc>
          <w:tcPr>
            <w:tcW w:w="1422" w:type="dxa"/>
          </w:tcPr>
          <w:p w14:paraId="574BA5A9">
            <w:pPr>
              <w:jc w:val="center"/>
              <w:rPr>
                <w:b/>
                <w:color w:val="000000"/>
                <w:szCs w:val="22"/>
              </w:rPr>
            </w:pPr>
          </w:p>
        </w:tc>
        <w:tc>
          <w:tcPr>
            <w:tcW w:w="1358" w:type="dxa"/>
            <w:gridSpan w:val="2"/>
          </w:tcPr>
          <w:p w14:paraId="34863EFC">
            <w:pPr>
              <w:jc w:val="center"/>
              <w:rPr>
                <w:b/>
                <w:color w:val="000000"/>
                <w:szCs w:val="22"/>
              </w:rPr>
            </w:pPr>
          </w:p>
        </w:tc>
      </w:tr>
      <w:tr w14:paraId="29CB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399FF151">
            <w:pPr>
              <w:jc w:val="center"/>
              <w:rPr>
                <w:b/>
                <w:color w:val="000000"/>
                <w:szCs w:val="22"/>
              </w:rPr>
            </w:pPr>
          </w:p>
        </w:tc>
        <w:tc>
          <w:tcPr>
            <w:tcW w:w="5510" w:type="dxa"/>
            <w:gridSpan w:val="2"/>
            <w:vAlign w:val="center"/>
          </w:tcPr>
          <w:p w14:paraId="35AEE66C">
            <w:pPr>
              <w:rPr>
                <w:rFonts w:ascii="宋体"/>
                <w:color w:val="000000"/>
                <w:szCs w:val="21"/>
              </w:rPr>
            </w:pPr>
          </w:p>
        </w:tc>
        <w:tc>
          <w:tcPr>
            <w:tcW w:w="1422" w:type="dxa"/>
          </w:tcPr>
          <w:p w14:paraId="07EB3550">
            <w:pPr>
              <w:jc w:val="center"/>
              <w:rPr>
                <w:b/>
                <w:color w:val="000000"/>
                <w:szCs w:val="22"/>
              </w:rPr>
            </w:pPr>
          </w:p>
        </w:tc>
        <w:tc>
          <w:tcPr>
            <w:tcW w:w="1358" w:type="dxa"/>
            <w:gridSpan w:val="2"/>
          </w:tcPr>
          <w:p w14:paraId="330A245A">
            <w:pPr>
              <w:jc w:val="center"/>
              <w:rPr>
                <w:b/>
                <w:color w:val="000000"/>
                <w:szCs w:val="22"/>
              </w:rPr>
            </w:pPr>
          </w:p>
        </w:tc>
      </w:tr>
      <w:tr w14:paraId="55F2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22C3650D">
            <w:pPr>
              <w:jc w:val="center"/>
              <w:rPr>
                <w:b/>
                <w:color w:val="000000"/>
                <w:szCs w:val="22"/>
              </w:rPr>
            </w:pPr>
          </w:p>
        </w:tc>
        <w:tc>
          <w:tcPr>
            <w:tcW w:w="5510" w:type="dxa"/>
            <w:gridSpan w:val="2"/>
            <w:vAlign w:val="center"/>
          </w:tcPr>
          <w:p w14:paraId="2DA2E884">
            <w:pPr>
              <w:jc w:val="center"/>
              <w:rPr>
                <w:b/>
                <w:color w:val="000000"/>
                <w:szCs w:val="22"/>
              </w:rPr>
            </w:pPr>
          </w:p>
        </w:tc>
        <w:tc>
          <w:tcPr>
            <w:tcW w:w="1422" w:type="dxa"/>
            <w:vAlign w:val="center"/>
          </w:tcPr>
          <w:p w14:paraId="631A8ACA">
            <w:pPr>
              <w:rPr>
                <w:rFonts w:ascii="宋体"/>
                <w:color w:val="000000"/>
                <w:szCs w:val="21"/>
              </w:rPr>
            </w:pPr>
          </w:p>
        </w:tc>
        <w:tc>
          <w:tcPr>
            <w:tcW w:w="1358" w:type="dxa"/>
            <w:gridSpan w:val="2"/>
          </w:tcPr>
          <w:p w14:paraId="5D36F259">
            <w:pPr>
              <w:jc w:val="center"/>
              <w:rPr>
                <w:b/>
                <w:color w:val="000000"/>
                <w:szCs w:val="22"/>
              </w:rPr>
            </w:pPr>
          </w:p>
        </w:tc>
      </w:tr>
      <w:tr w14:paraId="7FFA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tcPr>
          <w:p w14:paraId="0495531E">
            <w:pPr>
              <w:jc w:val="center"/>
              <w:rPr>
                <w:b/>
                <w:color w:val="000000"/>
                <w:szCs w:val="22"/>
              </w:rPr>
            </w:pPr>
            <w:r>
              <w:rPr>
                <w:rFonts w:hint="eastAsia"/>
                <w:b/>
                <w:color w:val="000000"/>
                <w:szCs w:val="22"/>
              </w:rPr>
              <w:t>诚信情况</w:t>
            </w:r>
          </w:p>
        </w:tc>
        <w:tc>
          <w:tcPr>
            <w:tcW w:w="5510" w:type="dxa"/>
            <w:gridSpan w:val="2"/>
          </w:tcPr>
          <w:p w14:paraId="4B6B545B">
            <w:pPr>
              <w:rPr>
                <w:rFonts w:ascii="宋体" w:hAnsi="宋体" w:cs="宋体"/>
                <w:color w:val="000000"/>
                <w:szCs w:val="21"/>
              </w:rPr>
            </w:pPr>
          </w:p>
        </w:tc>
        <w:tc>
          <w:tcPr>
            <w:tcW w:w="1422" w:type="dxa"/>
            <w:vAlign w:val="center"/>
          </w:tcPr>
          <w:p w14:paraId="64A774AB">
            <w:pPr>
              <w:rPr>
                <w:rFonts w:ascii="宋体"/>
                <w:color w:val="000000"/>
                <w:szCs w:val="21"/>
              </w:rPr>
            </w:pPr>
          </w:p>
        </w:tc>
        <w:tc>
          <w:tcPr>
            <w:tcW w:w="1358" w:type="dxa"/>
            <w:gridSpan w:val="2"/>
          </w:tcPr>
          <w:p w14:paraId="40834128">
            <w:pPr>
              <w:jc w:val="center"/>
              <w:rPr>
                <w:b/>
                <w:color w:val="000000"/>
                <w:szCs w:val="22"/>
              </w:rPr>
            </w:pPr>
          </w:p>
        </w:tc>
      </w:tr>
    </w:tbl>
    <w:p w14:paraId="305A0C7B"/>
    <w:p w14:paraId="799E5ACA">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14:paraId="6D619161">
      <w:pPr>
        <w:jc w:val="center"/>
        <w:rPr>
          <w:rFonts w:ascii="宋体" w:hAnsi="宋体" w:cs="宋体"/>
          <w:b/>
          <w:color w:val="000000"/>
          <w:sz w:val="28"/>
          <w:szCs w:val="28"/>
        </w:rPr>
      </w:pPr>
    </w:p>
    <w:p w14:paraId="50621ED6">
      <w:pPr>
        <w:spacing w:line="360" w:lineRule="auto"/>
        <w:rPr>
          <w:rFonts w:ascii="宋体" w:hAnsi="宋体" w:cs="宋体"/>
          <w:szCs w:val="21"/>
        </w:rPr>
      </w:pPr>
    </w:p>
    <w:p w14:paraId="4666DF26">
      <w:pPr>
        <w:spacing w:line="360" w:lineRule="auto"/>
        <w:rPr>
          <w:rFonts w:ascii="宋体" w:hAnsi="宋体" w:cs="宋体"/>
          <w:szCs w:val="21"/>
        </w:rPr>
      </w:pPr>
    </w:p>
    <w:p w14:paraId="512AE699">
      <w:pPr>
        <w:spacing w:line="360" w:lineRule="auto"/>
        <w:rPr>
          <w:rFonts w:ascii="宋体" w:hAnsi="宋体" w:cs="宋体"/>
          <w:szCs w:val="21"/>
        </w:rPr>
      </w:pPr>
    </w:p>
    <w:p w14:paraId="40678ADC">
      <w:pPr>
        <w:pStyle w:val="3"/>
        <w:jc w:val="center"/>
        <w:rPr>
          <w:rFonts w:cs="宋体"/>
          <w:kern w:val="0"/>
          <w:szCs w:val="28"/>
        </w:rPr>
      </w:pPr>
    </w:p>
    <w:p w14:paraId="284719FA">
      <w:pPr>
        <w:pStyle w:val="3"/>
        <w:jc w:val="center"/>
        <w:rPr>
          <w:rFonts w:hint="eastAsia" w:cs="宋体"/>
          <w:kern w:val="0"/>
          <w:szCs w:val="28"/>
        </w:rPr>
      </w:pPr>
    </w:p>
    <w:p w14:paraId="33F8FBF1">
      <w:pPr>
        <w:pStyle w:val="3"/>
        <w:jc w:val="center"/>
        <w:rPr>
          <w:rFonts w:hint="eastAsia" w:cs="宋体"/>
          <w:kern w:val="0"/>
          <w:szCs w:val="28"/>
        </w:rPr>
      </w:pPr>
    </w:p>
    <w:p w14:paraId="01744F91">
      <w:pPr>
        <w:pStyle w:val="3"/>
        <w:jc w:val="center"/>
        <w:rPr>
          <w:rFonts w:hint="eastAsia" w:cs="宋体"/>
          <w:kern w:val="0"/>
          <w:szCs w:val="28"/>
        </w:rPr>
      </w:pPr>
    </w:p>
    <w:p w14:paraId="6CF7D5B4">
      <w:pPr>
        <w:pStyle w:val="3"/>
        <w:jc w:val="center"/>
        <w:rPr>
          <w:rFonts w:hint="eastAsia" w:cs="宋体"/>
          <w:kern w:val="0"/>
          <w:szCs w:val="28"/>
        </w:rPr>
      </w:pPr>
    </w:p>
    <w:p w14:paraId="16435E2E">
      <w:pPr>
        <w:pStyle w:val="3"/>
        <w:jc w:val="center"/>
        <w:rPr>
          <w:rFonts w:hint="eastAsia" w:cs="宋体"/>
          <w:kern w:val="0"/>
          <w:szCs w:val="28"/>
        </w:rPr>
      </w:pPr>
    </w:p>
    <w:p w14:paraId="46480711">
      <w:pPr>
        <w:spacing w:before="260" w:after="260"/>
        <w:jc w:val="center"/>
        <w:outlineLvl w:val="2"/>
        <w:rPr>
          <w:rFonts w:hint="eastAsia" w:ascii="宋体" w:hAnsi="宋体" w:eastAsia="宋体" w:cs="宋体"/>
          <w:b/>
          <w:kern w:val="0"/>
          <w:szCs w:val="28"/>
        </w:rPr>
      </w:pPr>
      <w:r>
        <w:rPr>
          <w:rFonts w:hint="eastAsia" w:ascii="宋体" w:hAnsi="宋体" w:eastAsia="宋体" w:cs="宋体"/>
          <w:bCs/>
          <w:sz w:val="28"/>
          <w:szCs w:val="28"/>
        </w:rPr>
        <w:t>二、法定代表人证明书</w:t>
      </w:r>
    </w:p>
    <w:p w14:paraId="354AA3D7">
      <w:pPr>
        <w:spacing w:line="360" w:lineRule="auto"/>
        <w:rPr>
          <w:rFonts w:hint="eastAsia" w:ascii="宋体" w:hAnsi="宋体" w:eastAsia="宋体" w:cs="宋体"/>
          <w:szCs w:val="21"/>
        </w:rPr>
      </w:pPr>
      <w:r>
        <w:rPr>
          <w:rFonts w:hint="eastAsia" w:ascii="宋体" w:hAnsi="宋体" w:eastAsia="宋体" w:cs="宋体"/>
          <w:szCs w:val="21"/>
        </w:rPr>
        <w:t>同志，现任我单位</w:t>
      </w:r>
      <w:r>
        <w:rPr>
          <w:rFonts w:hint="eastAsia" w:ascii="宋体" w:hAnsi="宋体" w:eastAsia="宋体" w:cs="宋体"/>
          <w:szCs w:val="21"/>
          <w:u w:val="single"/>
        </w:rPr>
        <w:t xml:space="preserve"> </w:t>
      </w:r>
      <w:r>
        <w:rPr>
          <w:rFonts w:hint="eastAsia" w:ascii="宋体" w:hAnsi="宋体" w:eastAsia="宋体" w:cs="宋体"/>
          <w:szCs w:val="21"/>
        </w:rPr>
        <w:t>职务，为法定代表人，特此证明。</w:t>
      </w:r>
    </w:p>
    <w:p w14:paraId="71765BED">
      <w:pPr>
        <w:spacing w:line="360" w:lineRule="auto"/>
        <w:rPr>
          <w:rFonts w:hint="eastAsia" w:ascii="宋体" w:hAnsi="宋体" w:eastAsia="宋体" w:cs="宋体"/>
          <w:szCs w:val="21"/>
          <w:lang w:eastAsia="zh-CN"/>
        </w:rPr>
      </w:pPr>
      <w:r>
        <w:rPr>
          <w:rFonts w:hint="eastAsia" w:ascii="宋体" w:hAnsi="宋体" w:eastAsia="宋体" w:cs="宋体"/>
          <w:szCs w:val="21"/>
        </w:rPr>
        <w:t>有效日期： 签发日期： 单位：</w:t>
      </w:r>
    </w:p>
    <w:p w14:paraId="7E9929EC">
      <w:pPr>
        <w:spacing w:line="360" w:lineRule="auto"/>
        <w:rPr>
          <w:rFonts w:hint="eastAsia" w:ascii="宋体" w:hAnsi="宋体" w:eastAsia="宋体" w:cs="宋体"/>
          <w:szCs w:val="21"/>
        </w:rPr>
      </w:pPr>
      <w:r>
        <w:rPr>
          <w:rFonts w:hint="eastAsia" w:ascii="宋体" w:hAnsi="宋体" w:eastAsia="宋体" w:cs="宋体"/>
          <w:szCs w:val="21"/>
        </w:rPr>
        <w:t>附：代表人性别： 年龄：身份证号码：</w:t>
      </w:r>
    </w:p>
    <w:p w14:paraId="02A2F959">
      <w:pPr>
        <w:spacing w:line="360" w:lineRule="auto"/>
        <w:rPr>
          <w:rFonts w:hint="eastAsia" w:ascii="宋体" w:hAnsi="宋体" w:eastAsia="宋体" w:cs="宋体"/>
          <w:szCs w:val="21"/>
        </w:rPr>
      </w:pPr>
      <w:r>
        <w:rPr>
          <w:rFonts w:hint="eastAsia" w:ascii="宋体" w:hAnsi="宋体" w:eastAsia="宋体" w:cs="宋体"/>
          <w:szCs w:val="21"/>
        </w:rPr>
        <w:t>营业执照号码： 经济性质：</w:t>
      </w:r>
    </w:p>
    <w:p w14:paraId="733F5425">
      <w:pPr>
        <w:spacing w:line="360" w:lineRule="auto"/>
        <w:rPr>
          <w:rFonts w:hint="eastAsia" w:ascii="宋体" w:hAnsi="宋体" w:eastAsia="宋体" w:cs="宋体"/>
          <w:szCs w:val="21"/>
        </w:rPr>
      </w:pPr>
      <w:r>
        <w:rPr>
          <w:rFonts w:hint="eastAsia" w:ascii="宋体" w:hAnsi="宋体" w:eastAsia="宋体" w:cs="宋体"/>
          <w:szCs w:val="21"/>
        </w:rPr>
        <w:t>主营（产）：</w:t>
      </w:r>
    </w:p>
    <w:p w14:paraId="3BDD2278">
      <w:pPr>
        <w:spacing w:line="360" w:lineRule="auto"/>
        <w:rPr>
          <w:rFonts w:hint="eastAsia" w:ascii="宋体" w:hAnsi="宋体" w:eastAsia="宋体" w:cs="宋体"/>
          <w:szCs w:val="21"/>
        </w:rPr>
      </w:pPr>
      <w:r>
        <w:rPr>
          <w:rFonts w:hint="eastAsia" w:ascii="宋体" w:hAnsi="宋体" w:eastAsia="宋体" w:cs="宋体"/>
          <w:szCs w:val="21"/>
        </w:rPr>
        <w:t>兼营（产）：</w:t>
      </w:r>
    </w:p>
    <w:p w14:paraId="689372B8">
      <w:pPr>
        <w:spacing w:line="360" w:lineRule="auto"/>
        <w:rPr>
          <w:rFonts w:hint="eastAsia" w:ascii="宋体" w:hAnsi="宋体" w:eastAsia="宋体" w:cs="宋体"/>
          <w:szCs w:val="21"/>
        </w:rPr>
      </w:pPr>
      <w:r>
        <w:rPr>
          <w:rFonts w:hint="eastAsia" w:ascii="宋体" w:hAnsi="宋体" w:eastAsia="宋体" w:cs="宋体"/>
          <w:szCs w:val="21"/>
        </w:rPr>
        <w:t>进口物品经营许可证号码：</w:t>
      </w:r>
    </w:p>
    <w:p w14:paraId="321C3365">
      <w:pPr>
        <w:spacing w:line="360" w:lineRule="auto"/>
        <w:rPr>
          <w:rFonts w:hint="eastAsia" w:ascii="宋体" w:hAnsi="宋体" w:eastAsia="宋体" w:cs="宋体"/>
          <w:szCs w:val="21"/>
        </w:rPr>
      </w:pPr>
      <w:r>
        <w:rPr>
          <w:rFonts w:hint="eastAsia" w:ascii="宋体" w:hAnsi="宋体" w:eastAsia="宋体" w:cs="宋体"/>
          <w:szCs w:val="21"/>
        </w:rPr>
        <w:t>主营：</w:t>
      </w:r>
    </w:p>
    <w:p w14:paraId="6F305B62">
      <w:pPr>
        <w:spacing w:line="360" w:lineRule="auto"/>
        <w:rPr>
          <w:rFonts w:hint="eastAsia" w:ascii="宋体" w:hAnsi="宋体" w:eastAsia="宋体" w:cs="宋体"/>
          <w:szCs w:val="21"/>
        </w:rPr>
      </w:pPr>
      <w:r>
        <w:rPr>
          <w:rFonts w:hint="eastAsia" w:ascii="宋体" w:hAnsi="宋体" w:eastAsia="宋体" w:cs="宋体"/>
          <w:szCs w:val="21"/>
        </w:rPr>
        <w:t>兼营：</w:t>
      </w:r>
    </w:p>
    <w:p w14:paraId="12F382F8">
      <w:pPr>
        <w:spacing w:line="360" w:lineRule="auto"/>
        <w:rPr>
          <w:rFonts w:hint="eastAsia" w:ascii="宋体" w:hAnsi="宋体" w:eastAsia="宋体" w:cs="宋体"/>
          <w:szCs w:val="21"/>
        </w:rPr>
      </w:pPr>
      <w:r>
        <w:rPr>
          <w:rFonts w:hint="eastAsia" w:ascii="宋体" w:hAnsi="宋体" w:eastAsia="宋体" w:cs="宋体"/>
          <w:b/>
          <w:szCs w:val="21"/>
        </w:rPr>
        <w:t>说明：</w:t>
      </w:r>
      <w:r>
        <w:rPr>
          <w:rFonts w:hint="eastAsia" w:ascii="宋体" w:hAnsi="宋体" w:eastAsia="宋体" w:cs="宋体"/>
          <w:szCs w:val="21"/>
        </w:rPr>
        <w:t>1、法定代表人为企业事业单位、国家机关、社会团体的主要行政负责人。</w:t>
      </w:r>
    </w:p>
    <w:p w14:paraId="64A709BB">
      <w:pPr>
        <w:rPr>
          <w:rFonts w:hint="eastAsia" w:ascii="宋体" w:hAnsi="宋体" w:eastAsia="宋体" w:cs="宋体"/>
          <w:szCs w:val="21"/>
        </w:rPr>
      </w:pPr>
      <w:r>
        <w:rPr>
          <w:rFonts w:hint="eastAsia" w:ascii="宋体" w:hAnsi="宋体" w:eastAsia="宋体" w:cs="宋体"/>
          <w:szCs w:val="21"/>
        </w:rPr>
        <w:t>2、内容必须填写真实、清楚，涂改无效，不得转让、买卖。</w:t>
      </w:r>
    </w:p>
    <w:p w14:paraId="32FD2D59">
      <w:pPr>
        <w:ind w:firstLine="630" w:firstLineChars="300"/>
        <w:rPr>
          <w:rFonts w:hint="eastAsia" w:ascii="宋体" w:hAnsi="宋体" w:eastAsia="宋体" w:cs="宋体"/>
          <w:szCs w:val="21"/>
        </w:rPr>
      </w:pPr>
      <w:r>
        <w:rPr>
          <w:rFonts w:hint="eastAsia" w:ascii="宋体" w:hAnsi="宋体" w:eastAsia="宋体" w:cs="宋体"/>
          <w:szCs w:val="21"/>
        </w:rPr>
        <w:t>3. 本证明书要求投标人提供加盖公章后的原件方为有效。</w:t>
      </w:r>
    </w:p>
    <w:p w14:paraId="3B9C7A16">
      <w:pPr>
        <w:ind w:firstLine="630" w:firstLineChars="300"/>
        <w:rPr>
          <w:rFonts w:hint="eastAsia" w:ascii="宋体" w:hAnsi="宋体" w:eastAsia="宋体" w:cs="宋体"/>
          <w:szCs w:val="21"/>
        </w:rPr>
      </w:pPr>
      <w:r>
        <w:rPr>
          <w:rFonts w:hint="eastAsia" w:ascii="宋体" w:hAnsi="宋体" w:eastAsia="宋体" w:cs="宋体"/>
          <w:szCs w:val="21"/>
        </w:rPr>
        <w:t>4. 须提供法定代表人的身份证复印件（附后）。</w:t>
      </w:r>
    </w:p>
    <w:p w14:paraId="4B58ED8B">
      <w:pPr>
        <w:rPr>
          <w:rFonts w:hint="eastAsia" w:ascii="宋体" w:hAnsi="宋体" w:eastAsia="宋体" w:cs="宋体"/>
          <w:sz w:val="24"/>
        </w:rPr>
      </w:pPr>
    </w:p>
    <w:p w14:paraId="5816D513">
      <w:pPr>
        <w:rPr>
          <w:rFonts w:hint="eastAsia" w:ascii="宋体" w:hAnsi="宋体" w:eastAsia="宋体" w:cs="宋体"/>
          <w:sz w:val="24"/>
        </w:rPr>
      </w:pPr>
    </w:p>
    <w:p w14:paraId="5E2B570F">
      <w:pPr>
        <w:rPr>
          <w:rFonts w:hint="eastAsia" w:ascii="宋体" w:hAnsi="宋体" w:eastAsia="宋体" w:cs="宋体"/>
          <w:sz w:val="24"/>
        </w:rPr>
      </w:pPr>
    </w:p>
    <w:p w14:paraId="15C256FF">
      <w:pPr>
        <w:rPr>
          <w:rFonts w:hint="eastAsia" w:ascii="宋体" w:hAnsi="宋体" w:eastAsia="宋体" w:cs="宋体"/>
          <w:sz w:val="24"/>
        </w:rPr>
      </w:pPr>
    </w:p>
    <w:p w14:paraId="2312A97F">
      <w:pPr>
        <w:rPr>
          <w:rFonts w:hint="eastAsia" w:ascii="宋体" w:hAnsi="宋体" w:eastAsia="宋体" w:cs="宋体"/>
          <w:sz w:val="24"/>
        </w:rPr>
      </w:pPr>
    </w:p>
    <w:p w14:paraId="073B8C35">
      <w:pPr>
        <w:rPr>
          <w:rFonts w:hint="eastAsia" w:ascii="宋体" w:hAnsi="宋体" w:eastAsia="宋体" w:cs="宋体"/>
          <w:sz w:val="24"/>
        </w:rPr>
      </w:pPr>
    </w:p>
    <w:p w14:paraId="1909B423">
      <w:pPr>
        <w:rPr>
          <w:rFonts w:hint="eastAsia" w:ascii="宋体" w:hAnsi="宋体" w:eastAsia="宋体" w:cs="宋体"/>
          <w:sz w:val="24"/>
        </w:rPr>
      </w:pPr>
    </w:p>
    <w:p w14:paraId="0F389D78">
      <w:pPr>
        <w:rPr>
          <w:rFonts w:hint="eastAsia" w:ascii="宋体" w:hAnsi="宋体" w:eastAsia="宋体" w:cs="宋体"/>
          <w:sz w:val="24"/>
        </w:rPr>
      </w:pPr>
    </w:p>
    <w:p w14:paraId="32A0254D">
      <w:pPr>
        <w:rPr>
          <w:rFonts w:hint="eastAsia" w:ascii="宋体" w:hAnsi="宋体" w:eastAsia="宋体" w:cs="宋体"/>
          <w:sz w:val="24"/>
        </w:rPr>
      </w:pPr>
    </w:p>
    <w:p w14:paraId="1C23CFE1">
      <w:pPr>
        <w:rPr>
          <w:rFonts w:hint="eastAsia" w:ascii="宋体" w:hAnsi="宋体" w:eastAsia="宋体" w:cs="宋体"/>
          <w:sz w:val="24"/>
        </w:rPr>
      </w:pPr>
    </w:p>
    <w:p w14:paraId="1230E176">
      <w:pPr>
        <w:rPr>
          <w:rFonts w:hint="eastAsia" w:ascii="宋体" w:hAnsi="宋体" w:eastAsia="宋体" w:cs="宋体"/>
          <w:sz w:val="24"/>
        </w:rPr>
      </w:pPr>
    </w:p>
    <w:p w14:paraId="30845489">
      <w:pPr>
        <w:rPr>
          <w:rFonts w:hint="eastAsia" w:ascii="宋体" w:hAnsi="宋体" w:eastAsia="宋体" w:cs="宋体"/>
          <w:sz w:val="24"/>
        </w:rPr>
      </w:pPr>
    </w:p>
    <w:p w14:paraId="6B90EB07">
      <w:pPr>
        <w:rPr>
          <w:rFonts w:hint="eastAsia" w:ascii="宋体" w:hAnsi="宋体" w:eastAsia="宋体" w:cs="宋体"/>
          <w:sz w:val="24"/>
        </w:rPr>
      </w:pPr>
    </w:p>
    <w:p w14:paraId="32A639E6">
      <w:pPr>
        <w:rPr>
          <w:rFonts w:hint="eastAsia" w:ascii="宋体" w:hAnsi="宋体" w:eastAsia="宋体" w:cs="宋体"/>
          <w:sz w:val="24"/>
        </w:rPr>
      </w:pPr>
    </w:p>
    <w:p w14:paraId="78FAB8C8">
      <w:pPr>
        <w:rPr>
          <w:rFonts w:hint="eastAsia" w:ascii="宋体" w:hAnsi="宋体" w:eastAsia="宋体" w:cs="宋体"/>
          <w:sz w:val="24"/>
        </w:rPr>
      </w:pPr>
    </w:p>
    <w:p w14:paraId="40D9E400">
      <w:pPr>
        <w:rPr>
          <w:rFonts w:hint="eastAsia" w:ascii="宋体" w:hAnsi="宋体" w:eastAsia="宋体" w:cs="宋体"/>
          <w:sz w:val="24"/>
        </w:rPr>
      </w:pPr>
    </w:p>
    <w:p w14:paraId="7B1E9F08">
      <w:pPr>
        <w:rPr>
          <w:rFonts w:hint="eastAsia" w:ascii="宋体" w:hAnsi="宋体" w:eastAsia="宋体" w:cs="宋体"/>
          <w:sz w:val="24"/>
        </w:rPr>
      </w:pPr>
    </w:p>
    <w:p w14:paraId="65451B1D">
      <w:pPr>
        <w:rPr>
          <w:rFonts w:hint="eastAsia" w:ascii="宋体" w:hAnsi="宋体" w:eastAsia="宋体" w:cs="宋体"/>
          <w:sz w:val="24"/>
        </w:rPr>
      </w:pPr>
    </w:p>
    <w:p w14:paraId="071763BD">
      <w:pPr>
        <w:rPr>
          <w:rFonts w:hint="eastAsia" w:ascii="宋体" w:hAnsi="宋体" w:eastAsia="宋体" w:cs="宋体"/>
          <w:sz w:val="24"/>
        </w:rPr>
      </w:pPr>
    </w:p>
    <w:p w14:paraId="12CCCDFD">
      <w:pPr>
        <w:rPr>
          <w:rFonts w:hint="eastAsia" w:ascii="宋体" w:hAnsi="宋体" w:eastAsia="宋体" w:cs="宋体"/>
          <w:sz w:val="24"/>
        </w:rPr>
      </w:pPr>
    </w:p>
    <w:p w14:paraId="3DC0160B">
      <w:pPr>
        <w:rPr>
          <w:rFonts w:hint="eastAsia" w:ascii="宋体" w:hAnsi="宋体" w:eastAsia="宋体" w:cs="宋体"/>
          <w:sz w:val="24"/>
        </w:rPr>
      </w:pPr>
    </w:p>
    <w:p w14:paraId="0B60BA0D">
      <w:pPr>
        <w:rPr>
          <w:rFonts w:hint="eastAsia" w:ascii="宋体" w:hAnsi="宋体" w:eastAsia="宋体" w:cs="宋体"/>
          <w:sz w:val="24"/>
        </w:rPr>
      </w:pPr>
    </w:p>
    <w:p w14:paraId="419B91AB">
      <w:pPr>
        <w:rPr>
          <w:rFonts w:hint="eastAsia" w:ascii="宋体" w:hAnsi="宋体" w:eastAsia="宋体" w:cs="宋体"/>
          <w:sz w:val="24"/>
        </w:rPr>
      </w:pPr>
    </w:p>
    <w:p w14:paraId="7D52D2ED">
      <w:pPr>
        <w:rPr>
          <w:rFonts w:hint="eastAsia" w:ascii="宋体" w:hAnsi="宋体" w:eastAsia="宋体" w:cs="宋体"/>
          <w:sz w:val="24"/>
        </w:rPr>
      </w:pPr>
    </w:p>
    <w:p w14:paraId="6DAB72C7">
      <w:pPr>
        <w:keepNext/>
        <w:keepLines/>
        <w:spacing w:before="260" w:after="260"/>
        <w:jc w:val="center"/>
        <w:outlineLvl w:val="2"/>
        <w:rPr>
          <w:rFonts w:hint="eastAsia" w:ascii="宋体" w:hAnsi="宋体" w:eastAsia="宋体" w:cs="宋体"/>
          <w:bCs/>
          <w:sz w:val="28"/>
          <w:szCs w:val="28"/>
        </w:rPr>
      </w:pPr>
      <w:r>
        <w:rPr>
          <w:rFonts w:hint="eastAsia" w:ascii="宋体" w:hAnsi="宋体" w:eastAsia="宋体" w:cs="宋体"/>
          <w:bCs/>
          <w:sz w:val="28"/>
          <w:szCs w:val="28"/>
        </w:rPr>
        <w:t>三、投标文件签署授权委托书</w:t>
      </w:r>
    </w:p>
    <w:p w14:paraId="68019DC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（投标人名称）的法定代表人，现授权委托</w:t>
      </w:r>
      <w:r>
        <w:rPr>
          <w:rFonts w:hint="eastAsia" w:ascii="宋体" w:hAnsi="宋体" w:eastAsia="宋体" w:cs="宋体"/>
          <w:szCs w:val="21"/>
          <w:u w:val="single"/>
        </w:rPr>
        <w:t xml:space="preserve"> </w:t>
      </w:r>
      <w:r>
        <w:rPr>
          <w:rFonts w:hint="eastAsia" w:ascii="宋体" w:hAnsi="宋体" w:eastAsia="宋体" w:cs="宋体"/>
          <w:szCs w:val="21"/>
        </w:rPr>
        <w:t>（单位名称）的（姓名）为我公司签署本项目已递交的投标文件的法定代表人的授权委托代理人，代理人全权代表我所签署的本项目已递交的投标文件内容我均承认。</w:t>
      </w:r>
    </w:p>
    <w:p w14:paraId="04648D45">
      <w:pPr>
        <w:spacing w:line="360" w:lineRule="auto"/>
        <w:ind w:firstLine="420"/>
        <w:rPr>
          <w:rFonts w:hint="eastAsia" w:ascii="宋体" w:hAnsi="宋体" w:eastAsia="宋体" w:cs="宋体"/>
          <w:szCs w:val="21"/>
        </w:rPr>
      </w:pPr>
      <w:r>
        <w:rPr>
          <w:rFonts w:hint="eastAsia" w:ascii="宋体" w:hAnsi="宋体" w:eastAsia="宋体" w:cs="宋体"/>
          <w:szCs w:val="21"/>
        </w:rPr>
        <w:t>代理人无转委托权，特此委托。</w:t>
      </w:r>
    </w:p>
    <w:p w14:paraId="293BC583">
      <w:pPr>
        <w:spacing w:line="360" w:lineRule="auto"/>
        <w:ind w:firstLine="420"/>
        <w:rPr>
          <w:rFonts w:hint="eastAsia" w:ascii="宋体" w:hAnsi="宋体" w:eastAsia="宋体" w:cs="宋体"/>
          <w:szCs w:val="21"/>
        </w:rPr>
      </w:pPr>
    </w:p>
    <w:p w14:paraId="144F5834">
      <w:pPr>
        <w:spacing w:line="360" w:lineRule="auto"/>
        <w:ind w:left="540" w:leftChars="257"/>
        <w:rPr>
          <w:rFonts w:hint="eastAsia" w:ascii="宋体" w:hAnsi="宋体" w:eastAsia="宋体" w:cs="宋体"/>
          <w:szCs w:val="21"/>
          <w:u w:val="single"/>
        </w:rPr>
      </w:pPr>
      <w:r>
        <w:rPr>
          <w:rFonts w:hint="eastAsia" w:ascii="宋体" w:hAnsi="宋体" w:eastAsia="宋体" w:cs="宋体"/>
          <w:szCs w:val="21"/>
        </w:rPr>
        <w:t>代理人（签名）：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年龄：</w:t>
      </w:r>
      <w:r>
        <w:rPr>
          <w:rFonts w:hint="eastAsia" w:ascii="宋体" w:hAnsi="宋体" w:eastAsia="宋体" w:cs="宋体"/>
          <w:szCs w:val="21"/>
          <w:u w:val="single"/>
        </w:rPr>
        <w:t xml:space="preserve"> </w:t>
      </w:r>
    </w:p>
    <w:p w14:paraId="4A2A4A14">
      <w:pPr>
        <w:spacing w:line="360" w:lineRule="auto"/>
        <w:ind w:left="540" w:leftChars="257"/>
        <w:rPr>
          <w:rFonts w:hint="eastAsia" w:ascii="宋体" w:hAnsi="宋体" w:eastAsia="宋体" w:cs="宋体"/>
          <w:szCs w:val="21"/>
        </w:rPr>
      </w:pPr>
      <w:r>
        <w:rPr>
          <w:rFonts w:hint="eastAsia" w:ascii="宋体" w:hAnsi="宋体" w:eastAsia="宋体" w:cs="宋体"/>
          <w:szCs w:val="21"/>
        </w:rPr>
        <w:t>联系电话：手机：</w:t>
      </w:r>
      <w:r>
        <w:rPr>
          <w:rFonts w:hint="eastAsia" w:ascii="宋体" w:hAnsi="宋体" w:eastAsia="宋体" w:cs="宋体"/>
          <w:szCs w:val="21"/>
          <w:u w:val="single"/>
        </w:rPr>
        <w:t xml:space="preserve"> </w:t>
      </w:r>
    </w:p>
    <w:p w14:paraId="1AD31449">
      <w:pPr>
        <w:spacing w:line="360" w:lineRule="auto"/>
        <w:ind w:left="540" w:leftChars="257"/>
        <w:rPr>
          <w:rFonts w:hint="eastAsia" w:ascii="宋体" w:hAnsi="宋体" w:eastAsia="宋体" w:cs="宋体"/>
          <w:szCs w:val="21"/>
          <w:u w:val="single"/>
        </w:rPr>
      </w:pPr>
      <w:r>
        <w:rPr>
          <w:rFonts w:hint="eastAsia" w:ascii="宋体" w:hAnsi="宋体" w:eastAsia="宋体" w:cs="宋体"/>
          <w:szCs w:val="21"/>
        </w:rPr>
        <w:t>身份证号码：职务：</w:t>
      </w:r>
      <w:r>
        <w:rPr>
          <w:rFonts w:hint="eastAsia" w:ascii="宋体" w:hAnsi="宋体" w:eastAsia="宋体" w:cs="宋体"/>
          <w:szCs w:val="21"/>
          <w:u w:val="single"/>
        </w:rPr>
        <w:t xml:space="preserve"> </w:t>
      </w:r>
    </w:p>
    <w:p w14:paraId="12BADF13">
      <w:pPr>
        <w:spacing w:line="360" w:lineRule="auto"/>
        <w:ind w:left="540" w:leftChars="257"/>
        <w:rPr>
          <w:rFonts w:hint="eastAsia" w:ascii="宋体" w:hAnsi="宋体" w:eastAsia="宋体" w:cs="宋体"/>
          <w:szCs w:val="21"/>
        </w:rPr>
      </w:pPr>
      <w:r>
        <w:rPr>
          <w:rFonts w:hint="eastAsia" w:ascii="宋体" w:hAnsi="宋体" w:eastAsia="宋体" w:cs="宋体"/>
          <w:szCs w:val="21"/>
        </w:rPr>
        <w:t>投标人（盖章）：</w:t>
      </w:r>
      <w:r>
        <w:rPr>
          <w:rFonts w:hint="eastAsia" w:ascii="宋体" w:hAnsi="宋体" w:eastAsia="宋体" w:cs="宋体"/>
          <w:szCs w:val="21"/>
          <w:u w:val="single"/>
        </w:rPr>
        <w:t xml:space="preserve"> </w:t>
      </w:r>
    </w:p>
    <w:p w14:paraId="5B8C5C58">
      <w:pPr>
        <w:spacing w:line="360" w:lineRule="auto"/>
        <w:ind w:left="540" w:leftChars="257"/>
        <w:rPr>
          <w:rFonts w:hint="eastAsia" w:ascii="宋体" w:hAnsi="宋体" w:eastAsia="宋体" w:cs="宋体"/>
          <w:szCs w:val="21"/>
        </w:rPr>
      </w:pPr>
      <w:r>
        <w:rPr>
          <w:rFonts w:hint="eastAsia" w:ascii="宋体" w:hAnsi="宋体" w:eastAsia="宋体" w:cs="宋体"/>
          <w:szCs w:val="21"/>
        </w:rPr>
        <w:t>法定代表人（签名）：</w:t>
      </w:r>
      <w:r>
        <w:rPr>
          <w:rFonts w:hint="eastAsia" w:ascii="宋体" w:hAnsi="宋体" w:eastAsia="宋体" w:cs="宋体"/>
          <w:szCs w:val="21"/>
          <w:u w:val="single"/>
        </w:rPr>
        <w:t xml:space="preserve"> </w:t>
      </w:r>
    </w:p>
    <w:p w14:paraId="213B9051">
      <w:pPr>
        <w:spacing w:line="360" w:lineRule="auto"/>
        <w:ind w:left="540" w:leftChars="257"/>
        <w:rPr>
          <w:rFonts w:hint="eastAsia" w:ascii="宋体" w:hAnsi="宋体" w:eastAsia="宋体" w:cs="宋体"/>
          <w:szCs w:val="21"/>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07C3115">
      <w:pPr>
        <w:spacing w:line="360" w:lineRule="auto"/>
        <w:rPr>
          <w:rFonts w:hint="eastAsia" w:ascii="宋体" w:hAnsi="宋体" w:eastAsia="宋体" w:cs="宋体"/>
          <w:szCs w:val="21"/>
        </w:rPr>
      </w:pPr>
      <w:r>
        <w:rPr>
          <w:rFonts w:hint="eastAsia" w:ascii="宋体" w:hAnsi="宋体" w:eastAsia="宋体" w:cs="宋体"/>
          <w:b/>
          <w:szCs w:val="21"/>
        </w:rPr>
        <w:t>说明：</w:t>
      </w:r>
      <w:r>
        <w:rPr>
          <w:rFonts w:hint="eastAsia" w:ascii="宋体" w:hAnsi="宋体" w:eastAsia="宋体" w:cs="宋体"/>
          <w:szCs w:val="21"/>
        </w:rPr>
        <w:t>1.本授权委托书要求投标人提供有代理人</w:t>
      </w:r>
      <w:r>
        <w:rPr>
          <w:rFonts w:hint="eastAsia" w:ascii="宋体" w:hAnsi="宋体" w:eastAsia="宋体" w:cs="宋体"/>
          <w:color w:val="FF0000"/>
          <w:szCs w:val="21"/>
        </w:rPr>
        <w:t>签字</w:t>
      </w:r>
      <w:r>
        <w:rPr>
          <w:rFonts w:hint="eastAsia" w:ascii="宋体" w:hAnsi="宋体" w:eastAsia="宋体" w:cs="宋体"/>
          <w:szCs w:val="21"/>
        </w:rPr>
        <w:t>、法定代表人的</w:t>
      </w:r>
      <w:r>
        <w:rPr>
          <w:rFonts w:hint="eastAsia" w:ascii="宋体" w:hAnsi="宋体" w:eastAsia="宋体" w:cs="宋体"/>
          <w:color w:val="FF0000"/>
          <w:szCs w:val="21"/>
        </w:rPr>
        <w:t>签字（或盖私章）</w:t>
      </w:r>
      <w:r>
        <w:rPr>
          <w:rFonts w:hint="eastAsia" w:ascii="宋体" w:hAnsi="宋体" w:eastAsia="宋体" w:cs="宋体"/>
          <w:szCs w:val="21"/>
        </w:rPr>
        <w:t>和加盖公章后的原件方为有效；</w:t>
      </w:r>
    </w:p>
    <w:p w14:paraId="54E3AA4D">
      <w:pPr>
        <w:spacing w:line="360" w:lineRule="auto"/>
        <w:ind w:firstLine="630" w:firstLineChars="300"/>
        <w:rPr>
          <w:rFonts w:hint="eastAsia" w:ascii="宋体" w:hAnsi="宋体" w:eastAsia="宋体" w:cs="宋体"/>
          <w:color w:val="FF0000"/>
          <w:szCs w:val="21"/>
        </w:rPr>
      </w:pPr>
      <w:r>
        <w:rPr>
          <w:rFonts w:hint="eastAsia" w:ascii="宋体" w:hAnsi="宋体" w:eastAsia="宋体" w:cs="宋体"/>
          <w:szCs w:val="21"/>
        </w:rPr>
        <w:t>2.提供代理人的身份证复印件及</w:t>
      </w:r>
      <w:r>
        <w:rPr>
          <w:rFonts w:hint="eastAsia" w:ascii="宋体" w:hAnsi="宋体" w:eastAsia="宋体" w:cs="宋体"/>
          <w:color w:val="FF0000"/>
          <w:szCs w:val="21"/>
        </w:rPr>
        <w:t>投标人为代理人缴交的最近3个月社保证明（网页截图或窗口打印资料或社保部门出具的证明均可）</w:t>
      </w:r>
    </w:p>
    <w:p w14:paraId="1C2C6FCD">
      <w:pPr>
        <w:spacing w:line="360" w:lineRule="auto"/>
        <w:ind w:firstLine="630" w:firstLineChars="300"/>
        <w:rPr>
          <w:rFonts w:hint="eastAsia" w:ascii="宋体" w:hAnsi="宋体" w:eastAsia="宋体" w:cs="宋体"/>
          <w:color w:val="FF0000"/>
          <w:szCs w:val="21"/>
        </w:rPr>
      </w:pPr>
    </w:p>
    <w:p w14:paraId="01483503">
      <w:pPr>
        <w:spacing w:line="360" w:lineRule="auto"/>
        <w:ind w:firstLine="630" w:firstLineChars="300"/>
        <w:rPr>
          <w:rFonts w:hint="eastAsia" w:ascii="宋体" w:hAnsi="宋体" w:eastAsia="宋体" w:cs="宋体"/>
          <w:color w:val="FF0000"/>
          <w:szCs w:val="21"/>
        </w:rPr>
      </w:pPr>
    </w:p>
    <w:p w14:paraId="06418072">
      <w:pPr>
        <w:spacing w:line="360" w:lineRule="auto"/>
        <w:ind w:firstLine="630" w:firstLineChars="300"/>
        <w:rPr>
          <w:rFonts w:hint="eastAsia" w:ascii="宋体" w:hAnsi="宋体" w:eastAsia="宋体" w:cs="宋体"/>
          <w:color w:val="FF0000"/>
          <w:szCs w:val="21"/>
        </w:rPr>
      </w:pPr>
    </w:p>
    <w:p w14:paraId="6D5362EE">
      <w:pPr>
        <w:spacing w:line="360" w:lineRule="auto"/>
        <w:ind w:firstLine="630" w:firstLineChars="300"/>
        <w:rPr>
          <w:rFonts w:hint="eastAsia" w:ascii="宋体" w:hAnsi="宋体" w:eastAsia="宋体" w:cs="宋体"/>
          <w:color w:val="FF0000"/>
          <w:szCs w:val="21"/>
        </w:rPr>
      </w:pPr>
    </w:p>
    <w:p w14:paraId="5E3BF5A5">
      <w:pPr>
        <w:spacing w:line="360" w:lineRule="auto"/>
        <w:ind w:firstLine="630" w:firstLineChars="300"/>
        <w:rPr>
          <w:rFonts w:hint="eastAsia" w:ascii="宋体" w:hAnsi="宋体" w:eastAsia="宋体" w:cs="宋体"/>
          <w:color w:val="FF0000"/>
          <w:szCs w:val="21"/>
        </w:rPr>
      </w:pPr>
    </w:p>
    <w:p w14:paraId="4C8EB7A2">
      <w:pPr>
        <w:spacing w:line="360" w:lineRule="auto"/>
        <w:ind w:firstLine="630" w:firstLineChars="300"/>
        <w:rPr>
          <w:rFonts w:hint="eastAsia" w:ascii="宋体" w:hAnsi="宋体" w:eastAsia="宋体" w:cs="宋体"/>
          <w:color w:val="FF0000"/>
          <w:szCs w:val="21"/>
        </w:rPr>
      </w:pPr>
    </w:p>
    <w:p w14:paraId="32473357">
      <w:pPr>
        <w:keepNext/>
        <w:keepLines/>
        <w:spacing w:before="260" w:after="260"/>
        <w:jc w:val="both"/>
        <w:outlineLvl w:val="2"/>
        <w:rPr>
          <w:rFonts w:hint="eastAsia" w:ascii="宋体" w:hAnsi="宋体" w:eastAsia="宋体" w:cs="宋体"/>
          <w:bCs/>
          <w:sz w:val="28"/>
          <w:szCs w:val="28"/>
        </w:rPr>
      </w:pPr>
      <w:r>
        <w:rPr>
          <w:rFonts w:hint="eastAsia" w:ascii="宋体" w:hAnsi="宋体" w:eastAsia="宋体" w:cs="宋体"/>
          <w:bCs/>
          <w:sz w:val="28"/>
          <w:szCs w:val="28"/>
        </w:rPr>
        <w:br w:type="page"/>
      </w:r>
    </w:p>
    <w:p w14:paraId="4BF8EB04">
      <w:pPr>
        <w:pStyle w:val="3"/>
        <w:jc w:val="center"/>
        <w:rPr>
          <w:rFonts w:hint="default" w:ascii="黑体" w:eastAsia="黑体" w:cs="Times New Roman"/>
          <w:b w:val="0"/>
          <w:bCs w:val="0"/>
          <w:kern w:val="2"/>
          <w:sz w:val="28"/>
          <w:szCs w:val="28"/>
          <w:lang w:val="en-US" w:eastAsia="zh-CN"/>
        </w:rPr>
      </w:pPr>
      <w:r>
        <w:rPr>
          <w:rFonts w:hint="eastAsia" w:ascii="黑体" w:eastAsia="黑体" w:cs="Times New Roman"/>
          <w:b w:val="0"/>
          <w:bCs w:val="0"/>
          <w:kern w:val="2"/>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14:paraId="2FAA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14:paraId="11655158">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14:paraId="4597DF54">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14:paraId="4BE09B45">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14:paraId="4784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14:paraId="34EBC156">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14:paraId="1999627E">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14:paraId="1177AB24">
            <w:pPr>
              <w:adjustRightInd w:val="0"/>
              <w:snapToGrid w:val="0"/>
              <w:spacing w:line="360" w:lineRule="auto"/>
              <w:jc w:val="center"/>
              <w:rPr>
                <w:rFonts w:ascii="宋体" w:hAnsi="宋体"/>
                <w:kern w:val="0"/>
                <w:szCs w:val="21"/>
              </w:rPr>
            </w:pPr>
          </w:p>
        </w:tc>
      </w:tr>
      <w:tr w14:paraId="012F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14:paraId="2A151DEB">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14:paraId="09584BE2">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14:paraId="68B48EF5">
            <w:pPr>
              <w:adjustRightInd w:val="0"/>
              <w:snapToGrid w:val="0"/>
              <w:spacing w:line="360" w:lineRule="auto"/>
              <w:jc w:val="center"/>
              <w:rPr>
                <w:rFonts w:ascii="宋体" w:hAnsi="宋体"/>
                <w:kern w:val="0"/>
                <w:szCs w:val="21"/>
              </w:rPr>
            </w:pPr>
          </w:p>
        </w:tc>
      </w:tr>
      <w:tr w14:paraId="4963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14:paraId="41A3080A">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14:paraId="5A03B876">
            <w:pPr>
              <w:adjustRightInd w:val="0"/>
              <w:snapToGrid w:val="0"/>
              <w:spacing w:line="360" w:lineRule="auto"/>
              <w:jc w:val="center"/>
              <w:rPr>
                <w:rFonts w:ascii="宋体" w:hAnsi="宋体"/>
                <w:kern w:val="0"/>
                <w:szCs w:val="21"/>
              </w:rPr>
            </w:pPr>
          </w:p>
        </w:tc>
        <w:tc>
          <w:tcPr>
            <w:tcW w:w="3286" w:type="dxa"/>
            <w:noWrap w:val="0"/>
            <w:vAlign w:val="center"/>
          </w:tcPr>
          <w:p w14:paraId="52B87095">
            <w:pPr>
              <w:adjustRightInd w:val="0"/>
              <w:snapToGrid w:val="0"/>
              <w:spacing w:line="360" w:lineRule="auto"/>
              <w:jc w:val="center"/>
              <w:rPr>
                <w:rFonts w:ascii="宋体" w:hAnsi="宋体"/>
                <w:kern w:val="0"/>
                <w:szCs w:val="21"/>
              </w:rPr>
            </w:pPr>
          </w:p>
        </w:tc>
      </w:tr>
    </w:tbl>
    <w:p w14:paraId="46097705">
      <w:pPr>
        <w:spacing w:line="360" w:lineRule="auto"/>
        <w:rPr>
          <w:b/>
        </w:rPr>
      </w:pPr>
    </w:p>
    <w:p w14:paraId="3B705075">
      <w:pPr>
        <w:spacing w:line="360" w:lineRule="auto"/>
        <w:rPr>
          <w:b/>
        </w:rPr>
      </w:pPr>
      <w:r>
        <w:rPr>
          <w:rFonts w:hint="eastAsia"/>
          <w:b/>
        </w:rPr>
        <w:t>注：1. 上表所列内容为不可负偏离条款。</w:t>
      </w:r>
    </w:p>
    <w:p w14:paraId="2FF8D50E">
      <w:pPr>
        <w:spacing w:line="360" w:lineRule="auto"/>
        <w:ind w:firstLine="422" w:firstLineChars="200"/>
        <w:rPr>
          <w:b/>
        </w:rPr>
      </w:pPr>
      <w:r>
        <w:rPr>
          <w:rFonts w:hint="eastAsia"/>
          <w:b/>
        </w:rPr>
        <w:t>2.“投标人响应情况”一栏应如实填写“响应”或“不响应”。</w:t>
      </w:r>
    </w:p>
    <w:p w14:paraId="79B57672">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14:paraId="6E63C264">
      <w:pPr>
        <w:spacing w:line="360" w:lineRule="auto"/>
        <w:rPr>
          <w:b/>
        </w:rPr>
      </w:pPr>
      <w:r>
        <w:rPr>
          <w:rFonts w:hint="eastAsia"/>
          <w:b/>
        </w:rPr>
        <w:br w:type="page"/>
      </w:r>
    </w:p>
    <w:p w14:paraId="198AFF42">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五、投标承诺函</w:t>
      </w:r>
    </w:p>
    <w:p w14:paraId="6AB9C923">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深圳实验学校  </w:t>
      </w:r>
    </w:p>
    <w:p w14:paraId="0518A79B">
      <w:pPr>
        <w:spacing w:after="120" w:afterLines="50"/>
        <w:ind w:firstLine="420" w:firstLineChars="200"/>
        <w:rPr>
          <w:rFonts w:hint="eastAsia"/>
          <w:szCs w:val="21"/>
        </w:rPr>
      </w:pPr>
      <w:r>
        <w:rPr>
          <w:rFonts w:hint="eastAsia"/>
          <w:szCs w:val="21"/>
        </w:rPr>
        <w:t>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项目的招标文件，我单位经研究上述招标文件后，承诺</w:t>
      </w:r>
      <w:r>
        <w:rPr>
          <w:szCs w:val="21"/>
        </w:rPr>
        <w:t>：</w:t>
      </w:r>
    </w:p>
    <w:p w14:paraId="138B62BD">
      <w:pPr>
        <w:spacing w:after="120" w:afterLines="50"/>
        <w:ind w:firstLine="420" w:firstLineChars="200"/>
        <w:rPr>
          <w:rFonts w:hint="eastAsia"/>
          <w:szCs w:val="21"/>
        </w:rPr>
      </w:pPr>
      <w:r>
        <w:rPr>
          <w:szCs w:val="21"/>
        </w:rPr>
        <w:t>1</w:t>
      </w:r>
      <w:r>
        <w:rPr>
          <w:rFonts w:hint="eastAsia"/>
          <w:szCs w:val="21"/>
        </w:rPr>
        <w:t>、我方愿以《开标一览表》中填写的投标报价并</w:t>
      </w:r>
      <w:r>
        <w:rPr>
          <w:rFonts w:hint="eastAsia"/>
          <w:color w:val="FF0000"/>
          <w:szCs w:val="21"/>
        </w:rPr>
        <w:t>按招标文件要求</w:t>
      </w:r>
      <w:r>
        <w:rPr>
          <w:rFonts w:hint="eastAsia"/>
          <w:szCs w:val="21"/>
        </w:rPr>
        <w:t>承包上述项目并修补其任何缺陷。</w:t>
      </w:r>
    </w:p>
    <w:p w14:paraId="7CAA2F35">
      <w:pPr>
        <w:spacing w:after="120" w:afterLines="50"/>
        <w:ind w:firstLine="411" w:firstLineChars="196"/>
        <w:rPr>
          <w:rFonts w:ascii="宋体" w:hAnsi="宋体"/>
          <w:szCs w:val="21"/>
        </w:rPr>
      </w:pPr>
      <w:r>
        <w:rPr>
          <w:rFonts w:hint="eastAsia" w:ascii="宋体" w:hAnsi="宋体"/>
          <w:szCs w:val="21"/>
        </w:rPr>
        <w:t>2、我方理解贵方将不受必须接受你们所收到的最低标价或其它任何投标文件的约束。</w:t>
      </w:r>
    </w:p>
    <w:p w14:paraId="1BC892E5">
      <w:pPr>
        <w:ind w:firstLine="420" w:firstLineChars="200"/>
        <w:rPr>
          <w:rFonts w:hint="eastAsia" w:ascii="宋体" w:hAnsi="宋体"/>
          <w:szCs w:val="21"/>
        </w:rPr>
      </w:pPr>
      <w:r>
        <w:rPr>
          <w:rFonts w:ascii="宋体" w:hAnsi="宋体"/>
          <w:szCs w:val="21"/>
        </w:rPr>
        <w:t>3</w:t>
      </w:r>
      <w:r>
        <w:rPr>
          <w:rFonts w:hint="eastAsia" w:ascii="宋体" w:hAnsi="宋体"/>
          <w:szCs w:val="21"/>
        </w:rPr>
        <w:t>、在本项目投标过程中不弄虚作假，不隐瞒真实情况，不围标串标，不恶意质疑投诉。我公司已清楚违反上述要求的后果</w:t>
      </w:r>
      <w:r>
        <w:rPr>
          <w:rFonts w:ascii="宋体" w:hAnsi="宋体"/>
          <w:szCs w:val="21"/>
        </w:rPr>
        <w:t>。</w:t>
      </w:r>
    </w:p>
    <w:p w14:paraId="6FA5E095">
      <w:pPr>
        <w:ind w:firstLine="420" w:firstLineChars="200"/>
        <w:rPr>
          <w:rFonts w:hint="eastAsia" w:ascii="宋体" w:hAnsi="宋体"/>
          <w:szCs w:val="21"/>
        </w:rPr>
      </w:pPr>
      <w:r>
        <w:rPr>
          <w:rFonts w:ascii="宋体" w:hAnsi="宋体"/>
          <w:szCs w:val="21"/>
        </w:rPr>
        <w:t>4</w:t>
      </w:r>
      <w:r>
        <w:rPr>
          <w:rFonts w:hint="eastAsia" w:ascii="宋体" w:hAnsi="宋体"/>
          <w:szCs w:val="21"/>
        </w:rPr>
        <w:t>、在本项目招标过程中，评标委员会若对投标人进行现场勘察或实地考察或检验有关证明材料的原件，我公司将随时做好接受检查的准备。</w:t>
      </w:r>
    </w:p>
    <w:p w14:paraId="1A90F778">
      <w:pPr>
        <w:spacing w:after="120" w:afterLines="50"/>
        <w:ind w:firstLine="411" w:firstLineChars="196"/>
        <w:rPr>
          <w:rFonts w:ascii="宋体" w:hAnsi="宋体"/>
          <w:szCs w:val="21"/>
        </w:rPr>
      </w:pPr>
    </w:p>
    <w:p w14:paraId="137D4486">
      <w:pPr>
        <w:ind w:left="540" w:leftChars="257"/>
        <w:rPr>
          <w:rFonts w:hint="eastAsia"/>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5F06AA41">
      <w:pPr>
        <w:ind w:left="540" w:leftChars="257"/>
        <w:rPr>
          <w:rFonts w:hint="eastAsia"/>
          <w:szCs w:val="21"/>
          <w:u w:val="single"/>
        </w:rPr>
      </w:pPr>
      <w:r>
        <w:rPr>
          <w:rFonts w:hint="eastAsia"/>
          <w:szCs w:val="21"/>
        </w:rPr>
        <w:t>法定代表人或其委托代理人：</w:t>
      </w:r>
      <w:r>
        <w:rPr>
          <w:rFonts w:hint="eastAsia"/>
          <w:szCs w:val="21"/>
          <w:u w:val="single"/>
        </w:rPr>
        <w:t xml:space="preserve">                   </w:t>
      </w:r>
    </w:p>
    <w:p w14:paraId="1748A60E">
      <w:pPr>
        <w:ind w:left="540" w:leftChars="257"/>
        <w:rPr>
          <w:rFonts w:hint="eastAsia"/>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传真：</w:t>
      </w:r>
      <w:r>
        <w:rPr>
          <w:rFonts w:hint="eastAsia"/>
          <w:szCs w:val="21"/>
          <w:u w:val="single"/>
        </w:rPr>
        <w:t xml:space="preserve">            </w:t>
      </w:r>
    </w:p>
    <w:p w14:paraId="196F4DE4">
      <w:pPr>
        <w:ind w:firstLine="539" w:firstLineChars="257"/>
        <w:rPr>
          <w:rFonts w:hint="eastAsia"/>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493FE898">
      <w:pPr>
        <w:pStyle w:val="8"/>
        <w:ind w:firstLine="420" w:firstLineChars="200"/>
        <w:rPr>
          <w:rFonts w:ascii="宋体"/>
          <w:b w:val="0"/>
          <w:sz w:val="21"/>
          <w:szCs w:val="21"/>
        </w:rPr>
      </w:pPr>
    </w:p>
    <w:p w14:paraId="1DB8CEAA">
      <w:pPr>
        <w:pStyle w:val="8"/>
        <w:ind w:firstLine="420" w:firstLineChars="200"/>
        <w:rPr>
          <w:rFonts w:ascii="宋体"/>
          <w:b w:val="0"/>
          <w:sz w:val="21"/>
          <w:szCs w:val="21"/>
        </w:rPr>
      </w:pPr>
    </w:p>
    <w:p w14:paraId="1293FA37">
      <w:pPr>
        <w:pStyle w:val="8"/>
        <w:ind w:firstLine="420" w:firstLineChars="200"/>
        <w:rPr>
          <w:rFonts w:ascii="宋体"/>
          <w:b w:val="0"/>
          <w:sz w:val="21"/>
          <w:szCs w:val="21"/>
        </w:rPr>
      </w:pPr>
    </w:p>
    <w:p w14:paraId="125E1469">
      <w:pPr>
        <w:pStyle w:val="8"/>
        <w:ind w:firstLine="420" w:firstLineChars="200"/>
        <w:rPr>
          <w:rFonts w:ascii="宋体"/>
          <w:b w:val="0"/>
          <w:sz w:val="21"/>
          <w:szCs w:val="21"/>
        </w:rPr>
      </w:pPr>
    </w:p>
    <w:p w14:paraId="4A12E8A8">
      <w:pPr>
        <w:pStyle w:val="8"/>
        <w:ind w:firstLine="420" w:firstLineChars="200"/>
        <w:rPr>
          <w:rFonts w:ascii="宋体"/>
          <w:b w:val="0"/>
          <w:sz w:val="21"/>
          <w:szCs w:val="21"/>
        </w:rPr>
      </w:pPr>
    </w:p>
    <w:p w14:paraId="01DB0638">
      <w:pPr>
        <w:pStyle w:val="8"/>
        <w:ind w:firstLine="420" w:firstLineChars="200"/>
        <w:rPr>
          <w:rFonts w:ascii="宋体"/>
          <w:b w:val="0"/>
          <w:sz w:val="21"/>
          <w:szCs w:val="21"/>
        </w:rPr>
      </w:pPr>
    </w:p>
    <w:p w14:paraId="11D90B06">
      <w:pPr>
        <w:pStyle w:val="8"/>
        <w:ind w:firstLine="420" w:firstLineChars="200"/>
        <w:rPr>
          <w:rFonts w:ascii="宋体"/>
          <w:b w:val="0"/>
          <w:sz w:val="21"/>
          <w:szCs w:val="21"/>
        </w:rPr>
      </w:pPr>
    </w:p>
    <w:p w14:paraId="4F990936">
      <w:pPr>
        <w:pStyle w:val="8"/>
        <w:ind w:firstLine="420" w:firstLineChars="200"/>
        <w:rPr>
          <w:rFonts w:ascii="宋体"/>
          <w:b w:val="0"/>
          <w:sz w:val="21"/>
          <w:szCs w:val="21"/>
        </w:rPr>
      </w:pPr>
    </w:p>
    <w:p w14:paraId="4A85A765">
      <w:pPr>
        <w:pStyle w:val="8"/>
        <w:rPr>
          <w:rFonts w:hint="eastAsia" w:ascii="宋体"/>
          <w:b w:val="0"/>
          <w:sz w:val="21"/>
          <w:szCs w:val="21"/>
        </w:rPr>
      </w:pPr>
    </w:p>
    <w:p w14:paraId="1CA6839D">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br w:type="page"/>
      </w:r>
      <w:r>
        <w:rPr>
          <w:rFonts w:hint="eastAsia" w:ascii="黑体" w:hAnsi="宋体" w:eastAsia="黑体"/>
          <w:bCs/>
          <w:sz w:val="28"/>
          <w:szCs w:val="28"/>
        </w:rPr>
        <w:t>六、投标人情况介绍</w:t>
      </w:r>
    </w:p>
    <w:p w14:paraId="0E6E7AE7">
      <w:pPr>
        <w:rPr>
          <w:rFonts w:hint="eastAsia"/>
          <w:b/>
          <w:bCs/>
          <w:sz w:val="24"/>
        </w:rPr>
      </w:pPr>
    </w:p>
    <w:p w14:paraId="59EA902A">
      <w:pPr>
        <w:outlineLvl w:val="3"/>
        <w:rPr>
          <w:rFonts w:hint="eastAsia"/>
          <w:b/>
          <w:bCs/>
          <w:sz w:val="24"/>
        </w:rPr>
      </w:pPr>
      <w:r>
        <w:rPr>
          <w:rFonts w:hint="eastAsia"/>
          <w:b/>
          <w:bCs/>
          <w:sz w:val="24"/>
        </w:rPr>
        <w:t>（一）</w:t>
      </w:r>
      <w:r>
        <w:rPr>
          <w:rFonts w:hint="eastAsia"/>
          <w:b/>
          <w:sz w:val="24"/>
        </w:rPr>
        <w:t>供应商资格证明文件</w:t>
      </w:r>
    </w:p>
    <w:p w14:paraId="2C9C2ADE">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14:paraId="3873F871">
      <w:pPr>
        <w:rPr>
          <w:rFonts w:hint="eastAsia"/>
          <w:b/>
          <w:bCs/>
          <w:sz w:val="24"/>
        </w:rPr>
      </w:pPr>
    </w:p>
    <w:p w14:paraId="31226057">
      <w:pPr>
        <w:rPr>
          <w:b/>
          <w:bCs/>
          <w:sz w:val="24"/>
        </w:rPr>
      </w:pPr>
    </w:p>
    <w:p w14:paraId="2F2C4047">
      <w:pPr>
        <w:outlineLvl w:val="3"/>
        <w:rPr>
          <w:rFonts w:hint="eastAsia"/>
          <w:b/>
          <w:bCs/>
          <w:sz w:val="24"/>
        </w:rPr>
      </w:pPr>
      <w:r>
        <w:rPr>
          <w:rFonts w:hint="eastAsia"/>
          <w:b/>
          <w:bCs/>
          <w:sz w:val="24"/>
        </w:rPr>
        <w:t>（二）企业荣誉证明文件</w:t>
      </w:r>
    </w:p>
    <w:p w14:paraId="3BDE4D59">
      <w:pPr>
        <w:rPr>
          <w:b/>
          <w:bCs/>
          <w:sz w:val="24"/>
        </w:rPr>
      </w:pPr>
    </w:p>
    <w:p w14:paraId="0677292E">
      <w:pPr>
        <w:rPr>
          <w:b/>
          <w:bCs/>
          <w:sz w:val="24"/>
        </w:rPr>
      </w:pPr>
    </w:p>
    <w:p w14:paraId="00947AB1">
      <w:pPr>
        <w:outlineLvl w:val="3"/>
        <w:rPr>
          <w:rFonts w:hint="eastAsia"/>
          <w:b/>
          <w:bCs/>
          <w:sz w:val="24"/>
        </w:rPr>
      </w:pPr>
      <w:r>
        <w:rPr>
          <w:rFonts w:hint="eastAsia"/>
          <w:b/>
          <w:bCs/>
          <w:sz w:val="24"/>
        </w:rPr>
        <w:t>（三）近三年同类业绩证明文件</w:t>
      </w:r>
    </w:p>
    <w:tbl>
      <w:tblPr>
        <w:tblStyle w:val="40"/>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14:paraId="4382E7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14:paraId="23FF6171">
            <w:pPr>
              <w:rPr>
                <w:rFonts w:hint="eastAsia" w:ascii="宋体" w:hAnsi="宋体"/>
                <w:szCs w:val="21"/>
              </w:rPr>
            </w:pPr>
          </w:p>
        </w:tc>
      </w:tr>
      <w:tr w14:paraId="22CED3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03A2446D">
            <w:pPr>
              <w:rPr>
                <w:rFonts w:hint="eastAsia" w:ascii="宋体" w:hAnsi="宋体"/>
                <w:szCs w:val="21"/>
              </w:rPr>
            </w:pPr>
            <w:r>
              <w:rPr>
                <w:rFonts w:hint="eastAsia" w:ascii="宋体" w:hAnsi="宋体"/>
                <w:szCs w:val="21"/>
              </w:rPr>
              <w:t>采购人</w:t>
            </w:r>
          </w:p>
        </w:tc>
        <w:tc>
          <w:tcPr>
            <w:tcW w:w="1820" w:type="dxa"/>
            <w:noWrap w:val="0"/>
            <w:vAlign w:val="center"/>
          </w:tcPr>
          <w:p w14:paraId="5D9890F4">
            <w:pPr>
              <w:rPr>
                <w:rFonts w:hint="eastAsia" w:ascii="宋体" w:hAnsi="宋体"/>
                <w:szCs w:val="21"/>
              </w:rPr>
            </w:pPr>
            <w:r>
              <w:rPr>
                <w:rFonts w:hint="eastAsia" w:ascii="宋体" w:hAnsi="宋体"/>
                <w:szCs w:val="21"/>
              </w:rPr>
              <w:t>项目名称</w:t>
            </w:r>
          </w:p>
        </w:tc>
        <w:tc>
          <w:tcPr>
            <w:tcW w:w="1548" w:type="dxa"/>
            <w:noWrap w:val="0"/>
            <w:vAlign w:val="center"/>
          </w:tcPr>
          <w:p w14:paraId="2BF69D81">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14:paraId="46562042">
            <w:pPr>
              <w:rPr>
                <w:rFonts w:hint="eastAsia" w:ascii="宋体" w:hAnsi="宋体"/>
                <w:szCs w:val="21"/>
              </w:rPr>
            </w:pPr>
            <w:r>
              <w:rPr>
                <w:rFonts w:hint="eastAsia" w:ascii="宋体" w:hAnsi="宋体"/>
                <w:szCs w:val="21"/>
              </w:rPr>
              <w:t>合同签订日期</w:t>
            </w:r>
          </w:p>
        </w:tc>
        <w:tc>
          <w:tcPr>
            <w:tcW w:w="1263" w:type="dxa"/>
            <w:noWrap w:val="0"/>
            <w:vAlign w:val="center"/>
          </w:tcPr>
          <w:p w14:paraId="2DA5F10B">
            <w:pPr>
              <w:rPr>
                <w:rFonts w:hint="eastAsia" w:ascii="宋体" w:hAnsi="宋体"/>
                <w:szCs w:val="21"/>
              </w:rPr>
            </w:pPr>
            <w:r>
              <w:rPr>
                <w:rFonts w:hint="eastAsia" w:ascii="宋体" w:hAnsi="宋体"/>
                <w:szCs w:val="21"/>
              </w:rPr>
              <w:t>履约验收时间</w:t>
            </w:r>
          </w:p>
        </w:tc>
        <w:tc>
          <w:tcPr>
            <w:tcW w:w="1418" w:type="dxa"/>
            <w:noWrap w:val="0"/>
            <w:vAlign w:val="center"/>
          </w:tcPr>
          <w:p w14:paraId="3F58B6B4">
            <w:pPr>
              <w:rPr>
                <w:rFonts w:hint="eastAsia" w:ascii="宋体" w:hAnsi="宋体"/>
                <w:szCs w:val="21"/>
              </w:rPr>
            </w:pPr>
            <w:r>
              <w:rPr>
                <w:rFonts w:hint="eastAsia" w:ascii="宋体" w:hAnsi="宋体"/>
                <w:szCs w:val="21"/>
              </w:rPr>
              <w:t>完成质量情况（以履约验收报告为准）</w:t>
            </w:r>
          </w:p>
        </w:tc>
      </w:tr>
      <w:tr w14:paraId="476312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761CE644">
            <w:pPr>
              <w:rPr>
                <w:rFonts w:hint="eastAsia" w:ascii="宋体" w:hAnsi="宋体"/>
                <w:szCs w:val="21"/>
              </w:rPr>
            </w:pPr>
          </w:p>
        </w:tc>
        <w:tc>
          <w:tcPr>
            <w:tcW w:w="1820" w:type="dxa"/>
            <w:noWrap w:val="0"/>
            <w:vAlign w:val="center"/>
          </w:tcPr>
          <w:p w14:paraId="5FF02133">
            <w:pPr>
              <w:rPr>
                <w:rFonts w:hint="eastAsia" w:ascii="宋体" w:hAnsi="宋体"/>
                <w:szCs w:val="21"/>
              </w:rPr>
            </w:pPr>
          </w:p>
        </w:tc>
        <w:tc>
          <w:tcPr>
            <w:tcW w:w="1548" w:type="dxa"/>
            <w:noWrap w:val="0"/>
            <w:vAlign w:val="center"/>
          </w:tcPr>
          <w:p w14:paraId="43C1CAA3">
            <w:pPr>
              <w:rPr>
                <w:rFonts w:hint="eastAsia" w:ascii="宋体" w:hAnsi="宋体"/>
                <w:szCs w:val="21"/>
              </w:rPr>
            </w:pPr>
          </w:p>
        </w:tc>
        <w:tc>
          <w:tcPr>
            <w:tcW w:w="1464" w:type="dxa"/>
            <w:noWrap w:val="0"/>
            <w:vAlign w:val="center"/>
          </w:tcPr>
          <w:p w14:paraId="574A0FC1">
            <w:pPr>
              <w:rPr>
                <w:rFonts w:hint="eastAsia" w:ascii="宋体" w:hAnsi="宋体"/>
                <w:szCs w:val="21"/>
              </w:rPr>
            </w:pPr>
          </w:p>
        </w:tc>
        <w:tc>
          <w:tcPr>
            <w:tcW w:w="1263" w:type="dxa"/>
            <w:noWrap w:val="0"/>
            <w:vAlign w:val="center"/>
          </w:tcPr>
          <w:p w14:paraId="6ED42E32">
            <w:pPr>
              <w:rPr>
                <w:rFonts w:hint="eastAsia" w:ascii="宋体" w:hAnsi="宋体"/>
                <w:szCs w:val="21"/>
              </w:rPr>
            </w:pPr>
          </w:p>
        </w:tc>
        <w:tc>
          <w:tcPr>
            <w:tcW w:w="1418" w:type="dxa"/>
            <w:noWrap w:val="0"/>
            <w:vAlign w:val="center"/>
          </w:tcPr>
          <w:p w14:paraId="46C854DC">
            <w:pPr>
              <w:rPr>
                <w:rFonts w:hint="eastAsia" w:ascii="宋体" w:hAnsi="宋体"/>
                <w:szCs w:val="21"/>
              </w:rPr>
            </w:pPr>
          </w:p>
        </w:tc>
      </w:tr>
      <w:tr w14:paraId="09F68E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1635F749">
            <w:pPr>
              <w:rPr>
                <w:rFonts w:hint="eastAsia" w:ascii="宋体" w:hAnsi="宋体"/>
                <w:szCs w:val="21"/>
              </w:rPr>
            </w:pPr>
          </w:p>
        </w:tc>
        <w:tc>
          <w:tcPr>
            <w:tcW w:w="1820" w:type="dxa"/>
            <w:noWrap w:val="0"/>
            <w:vAlign w:val="center"/>
          </w:tcPr>
          <w:p w14:paraId="11434E27">
            <w:pPr>
              <w:rPr>
                <w:rFonts w:hint="eastAsia" w:ascii="宋体" w:hAnsi="宋体"/>
                <w:szCs w:val="21"/>
              </w:rPr>
            </w:pPr>
          </w:p>
        </w:tc>
        <w:tc>
          <w:tcPr>
            <w:tcW w:w="1548" w:type="dxa"/>
            <w:noWrap w:val="0"/>
            <w:vAlign w:val="center"/>
          </w:tcPr>
          <w:p w14:paraId="6EC512DC">
            <w:pPr>
              <w:rPr>
                <w:rFonts w:hint="eastAsia" w:ascii="宋体" w:hAnsi="宋体"/>
                <w:szCs w:val="21"/>
              </w:rPr>
            </w:pPr>
          </w:p>
        </w:tc>
        <w:tc>
          <w:tcPr>
            <w:tcW w:w="1464" w:type="dxa"/>
            <w:noWrap w:val="0"/>
            <w:vAlign w:val="center"/>
          </w:tcPr>
          <w:p w14:paraId="1CF94061">
            <w:pPr>
              <w:rPr>
                <w:rFonts w:hint="eastAsia" w:ascii="宋体" w:hAnsi="宋体"/>
                <w:szCs w:val="21"/>
              </w:rPr>
            </w:pPr>
          </w:p>
        </w:tc>
        <w:tc>
          <w:tcPr>
            <w:tcW w:w="1263" w:type="dxa"/>
            <w:noWrap w:val="0"/>
            <w:vAlign w:val="center"/>
          </w:tcPr>
          <w:p w14:paraId="0A4ED2E8">
            <w:pPr>
              <w:rPr>
                <w:rFonts w:hint="eastAsia" w:ascii="宋体" w:hAnsi="宋体"/>
                <w:szCs w:val="21"/>
              </w:rPr>
            </w:pPr>
          </w:p>
        </w:tc>
        <w:tc>
          <w:tcPr>
            <w:tcW w:w="1418" w:type="dxa"/>
            <w:noWrap w:val="0"/>
            <w:vAlign w:val="center"/>
          </w:tcPr>
          <w:p w14:paraId="7D48DFE5">
            <w:pPr>
              <w:rPr>
                <w:rFonts w:hint="eastAsia" w:ascii="宋体" w:hAnsi="宋体"/>
                <w:szCs w:val="21"/>
              </w:rPr>
            </w:pPr>
          </w:p>
        </w:tc>
      </w:tr>
      <w:tr w14:paraId="253FB4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74AAA0D1">
            <w:pPr>
              <w:rPr>
                <w:rFonts w:hint="eastAsia" w:ascii="宋体" w:hAnsi="宋体"/>
                <w:szCs w:val="21"/>
              </w:rPr>
            </w:pPr>
          </w:p>
        </w:tc>
        <w:tc>
          <w:tcPr>
            <w:tcW w:w="1820" w:type="dxa"/>
            <w:noWrap w:val="0"/>
            <w:vAlign w:val="center"/>
          </w:tcPr>
          <w:p w14:paraId="0F47EA77">
            <w:pPr>
              <w:rPr>
                <w:rFonts w:hint="eastAsia" w:ascii="宋体" w:hAnsi="宋体"/>
                <w:szCs w:val="21"/>
              </w:rPr>
            </w:pPr>
          </w:p>
        </w:tc>
        <w:tc>
          <w:tcPr>
            <w:tcW w:w="1548" w:type="dxa"/>
            <w:noWrap w:val="0"/>
            <w:vAlign w:val="center"/>
          </w:tcPr>
          <w:p w14:paraId="007FD22F">
            <w:pPr>
              <w:rPr>
                <w:rFonts w:hint="eastAsia" w:ascii="宋体" w:hAnsi="宋体"/>
                <w:szCs w:val="21"/>
              </w:rPr>
            </w:pPr>
          </w:p>
        </w:tc>
        <w:tc>
          <w:tcPr>
            <w:tcW w:w="1464" w:type="dxa"/>
            <w:noWrap w:val="0"/>
            <w:vAlign w:val="center"/>
          </w:tcPr>
          <w:p w14:paraId="09C8A95A">
            <w:pPr>
              <w:rPr>
                <w:rFonts w:hint="eastAsia" w:ascii="宋体" w:hAnsi="宋体"/>
                <w:szCs w:val="21"/>
              </w:rPr>
            </w:pPr>
          </w:p>
        </w:tc>
        <w:tc>
          <w:tcPr>
            <w:tcW w:w="1263" w:type="dxa"/>
            <w:noWrap w:val="0"/>
            <w:vAlign w:val="center"/>
          </w:tcPr>
          <w:p w14:paraId="0B26209F">
            <w:pPr>
              <w:rPr>
                <w:rFonts w:hint="eastAsia" w:ascii="宋体" w:hAnsi="宋体"/>
                <w:szCs w:val="21"/>
              </w:rPr>
            </w:pPr>
          </w:p>
        </w:tc>
        <w:tc>
          <w:tcPr>
            <w:tcW w:w="1418" w:type="dxa"/>
            <w:noWrap w:val="0"/>
            <w:vAlign w:val="center"/>
          </w:tcPr>
          <w:p w14:paraId="3B04BAD3">
            <w:pPr>
              <w:rPr>
                <w:rFonts w:hint="eastAsia" w:ascii="宋体" w:hAnsi="宋体"/>
                <w:szCs w:val="21"/>
              </w:rPr>
            </w:pPr>
          </w:p>
        </w:tc>
      </w:tr>
      <w:tr w14:paraId="352A04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34610B3B">
            <w:pPr>
              <w:rPr>
                <w:rFonts w:hint="eastAsia" w:ascii="宋体" w:hAnsi="宋体"/>
                <w:szCs w:val="21"/>
              </w:rPr>
            </w:pPr>
          </w:p>
        </w:tc>
        <w:tc>
          <w:tcPr>
            <w:tcW w:w="1820" w:type="dxa"/>
            <w:noWrap w:val="0"/>
            <w:vAlign w:val="center"/>
          </w:tcPr>
          <w:p w14:paraId="6AB6309F">
            <w:pPr>
              <w:rPr>
                <w:rFonts w:hint="eastAsia" w:ascii="宋体" w:hAnsi="宋体"/>
                <w:szCs w:val="21"/>
              </w:rPr>
            </w:pPr>
          </w:p>
        </w:tc>
        <w:tc>
          <w:tcPr>
            <w:tcW w:w="1548" w:type="dxa"/>
            <w:noWrap w:val="0"/>
            <w:vAlign w:val="center"/>
          </w:tcPr>
          <w:p w14:paraId="562CC731">
            <w:pPr>
              <w:rPr>
                <w:rFonts w:hint="eastAsia" w:ascii="宋体" w:hAnsi="宋体"/>
                <w:szCs w:val="21"/>
              </w:rPr>
            </w:pPr>
          </w:p>
        </w:tc>
        <w:tc>
          <w:tcPr>
            <w:tcW w:w="1464" w:type="dxa"/>
            <w:noWrap w:val="0"/>
            <w:vAlign w:val="center"/>
          </w:tcPr>
          <w:p w14:paraId="0CCF3F35">
            <w:pPr>
              <w:rPr>
                <w:rFonts w:hint="eastAsia" w:ascii="宋体" w:hAnsi="宋体"/>
                <w:szCs w:val="21"/>
              </w:rPr>
            </w:pPr>
          </w:p>
        </w:tc>
        <w:tc>
          <w:tcPr>
            <w:tcW w:w="1263" w:type="dxa"/>
            <w:noWrap w:val="0"/>
            <w:vAlign w:val="center"/>
          </w:tcPr>
          <w:p w14:paraId="40EC3B75">
            <w:pPr>
              <w:rPr>
                <w:rFonts w:hint="eastAsia" w:ascii="宋体" w:hAnsi="宋体"/>
                <w:szCs w:val="21"/>
              </w:rPr>
            </w:pPr>
          </w:p>
        </w:tc>
        <w:tc>
          <w:tcPr>
            <w:tcW w:w="1418" w:type="dxa"/>
            <w:noWrap w:val="0"/>
            <w:vAlign w:val="center"/>
          </w:tcPr>
          <w:p w14:paraId="16776470">
            <w:pPr>
              <w:rPr>
                <w:rFonts w:hint="eastAsia" w:ascii="宋体" w:hAnsi="宋体"/>
                <w:szCs w:val="21"/>
              </w:rPr>
            </w:pPr>
          </w:p>
        </w:tc>
      </w:tr>
      <w:tr w14:paraId="70DF9B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42A91973">
            <w:pPr>
              <w:rPr>
                <w:rFonts w:hint="eastAsia" w:ascii="宋体" w:hAnsi="宋体"/>
                <w:szCs w:val="21"/>
              </w:rPr>
            </w:pPr>
          </w:p>
        </w:tc>
        <w:tc>
          <w:tcPr>
            <w:tcW w:w="1820" w:type="dxa"/>
            <w:noWrap w:val="0"/>
            <w:vAlign w:val="center"/>
          </w:tcPr>
          <w:p w14:paraId="2E05CDF4">
            <w:pPr>
              <w:rPr>
                <w:rFonts w:hint="eastAsia" w:ascii="宋体" w:hAnsi="宋体"/>
                <w:szCs w:val="21"/>
              </w:rPr>
            </w:pPr>
          </w:p>
        </w:tc>
        <w:tc>
          <w:tcPr>
            <w:tcW w:w="1548" w:type="dxa"/>
            <w:noWrap w:val="0"/>
            <w:vAlign w:val="center"/>
          </w:tcPr>
          <w:p w14:paraId="2330B4A5">
            <w:pPr>
              <w:rPr>
                <w:rFonts w:hint="eastAsia" w:ascii="宋体" w:hAnsi="宋体"/>
                <w:szCs w:val="21"/>
              </w:rPr>
            </w:pPr>
          </w:p>
        </w:tc>
        <w:tc>
          <w:tcPr>
            <w:tcW w:w="1464" w:type="dxa"/>
            <w:noWrap w:val="0"/>
            <w:vAlign w:val="center"/>
          </w:tcPr>
          <w:p w14:paraId="7CA007B6">
            <w:pPr>
              <w:rPr>
                <w:rFonts w:hint="eastAsia" w:ascii="宋体" w:hAnsi="宋体"/>
                <w:szCs w:val="21"/>
              </w:rPr>
            </w:pPr>
          </w:p>
        </w:tc>
        <w:tc>
          <w:tcPr>
            <w:tcW w:w="1263" w:type="dxa"/>
            <w:noWrap w:val="0"/>
            <w:vAlign w:val="center"/>
          </w:tcPr>
          <w:p w14:paraId="13E662FD">
            <w:pPr>
              <w:rPr>
                <w:rFonts w:hint="eastAsia" w:ascii="宋体" w:hAnsi="宋体"/>
                <w:szCs w:val="21"/>
              </w:rPr>
            </w:pPr>
          </w:p>
        </w:tc>
        <w:tc>
          <w:tcPr>
            <w:tcW w:w="1418" w:type="dxa"/>
            <w:noWrap w:val="0"/>
            <w:vAlign w:val="center"/>
          </w:tcPr>
          <w:p w14:paraId="3067E624">
            <w:pPr>
              <w:rPr>
                <w:rFonts w:hint="eastAsia" w:ascii="宋体" w:hAnsi="宋体"/>
                <w:szCs w:val="21"/>
              </w:rPr>
            </w:pPr>
          </w:p>
        </w:tc>
      </w:tr>
      <w:tr w14:paraId="195B62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59A367C2">
            <w:pPr>
              <w:rPr>
                <w:rFonts w:hint="eastAsia" w:ascii="宋体" w:hAnsi="宋体"/>
                <w:szCs w:val="21"/>
              </w:rPr>
            </w:pPr>
          </w:p>
        </w:tc>
        <w:tc>
          <w:tcPr>
            <w:tcW w:w="1820" w:type="dxa"/>
            <w:noWrap w:val="0"/>
            <w:vAlign w:val="center"/>
          </w:tcPr>
          <w:p w14:paraId="15F3B32A">
            <w:pPr>
              <w:rPr>
                <w:rFonts w:hint="eastAsia" w:ascii="宋体" w:hAnsi="宋体"/>
                <w:szCs w:val="21"/>
              </w:rPr>
            </w:pPr>
          </w:p>
        </w:tc>
        <w:tc>
          <w:tcPr>
            <w:tcW w:w="1548" w:type="dxa"/>
            <w:noWrap w:val="0"/>
            <w:vAlign w:val="center"/>
          </w:tcPr>
          <w:p w14:paraId="40F759A6">
            <w:pPr>
              <w:rPr>
                <w:rFonts w:hint="eastAsia" w:ascii="宋体" w:hAnsi="宋体"/>
                <w:szCs w:val="21"/>
              </w:rPr>
            </w:pPr>
          </w:p>
        </w:tc>
        <w:tc>
          <w:tcPr>
            <w:tcW w:w="1464" w:type="dxa"/>
            <w:noWrap w:val="0"/>
            <w:vAlign w:val="center"/>
          </w:tcPr>
          <w:p w14:paraId="09A0532B">
            <w:pPr>
              <w:rPr>
                <w:rFonts w:hint="eastAsia" w:ascii="宋体" w:hAnsi="宋体"/>
                <w:szCs w:val="21"/>
              </w:rPr>
            </w:pPr>
          </w:p>
        </w:tc>
        <w:tc>
          <w:tcPr>
            <w:tcW w:w="1263" w:type="dxa"/>
            <w:noWrap w:val="0"/>
            <w:vAlign w:val="center"/>
          </w:tcPr>
          <w:p w14:paraId="32177DCA">
            <w:pPr>
              <w:rPr>
                <w:rFonts w:hint="eastAsia" w:ascii="宋体" w:hAnsi="宋体"/>
                <w:szCs w:val="21"/>
              </w:rPr>
            </w:pPr>
          </w:p>
        </w:tc>
        <w:tc>
          <w:tcPr>
            <w:tcW w:w="1418" w:type="dxa"/>
            <w:noWrap w:val="0"/>
            <w:vAlign w:val="center"/>
          </w:tcPr>
          <w:p w14:paraId="2E27AD7D">
            <w:pPr>
              <w:rPr>
                <w:rFonts w:hint="eastAsia" w:ascii="宋体" w:hAnsi="宋体"/>
                <w:szCs w:val="21"/>
              </w:rPr>
            </w:pPr>
          </w:p>
        </w:tc>
      </w:tr>
    </w:tbl>
    <w:p w14:paraId="0B373113">
      <w:pPr>
        <w:rPr>
          <w:rFonts w:hint="eastAsia"/>
          <w:bCs/>
          <w:szCs w:val="21"/>
        </w:rPr>
      </w:pPr>
      <w:r>
        <w:rPr>
          <w:rFonts w:hint="eastAsia"/>
          <w:bCs/>
          <w:szCs w:val="21"/>
        </w:rPr>
        <w:t>提供中标通知书及合同扫描件</w:t>
      </w:r>
    </w:p>
    <w:p w14:paraId="185832D7">
      <w:pPr>
        <w:rPr>
          <w:b/>
          <w:bCs/>
          <w:sz w:val="24"/>
        </w:rPr>
      </w:pPr>
    </w:p>
    <w:p w14:paraId="005A7873">
      <w:pPr>
        <w:rPr>
          <w:b/>
          <w:bCs/>
          <w:sz w:val="24"/>
        </w:rPr>
      </w:pPr>
    </w:p>
    <w:p w14:paraId="17D4C1B0">
      <w:pPr>
        <w:outlineLvl w:val="3"/>
        <w:rPr>
          <w:b/>
          <w:bCs/>
          <w:sz w:val="24"/>
        </w:rPr>
      </w:pPr>
    </w:p>
    <w:p w14:paraId="2D4A724F">
      <w:pPr>
        <w:rPr>
          <w:b/>
          <w:bCs/>
          <w:sz w:val="24"/>
        </w:rPr>
      </w:pPr>
    </w:p>
    <w:p w14:paraId="26717D54">
      <w:pPr>
        <w:rPr>
          <w:bCs/>
          <w:sz w:val="24"/>
        </w:rPr>
      </w:pPr>
    </w:p>
    <w:p w14:paraId="36545107">
      <w:pPr>
        <w:rPr>
          <w:bCs/>
          <w:sz w:val="24"/>
        </w:rPr>
      </w:pPr>
    </w:p>
    <w:p w14:paraId="69D3BC9B">
      <w:pPr>
        <w:rPr>
          <w:bCs/>
          <w:sz w:val="24"/>
        </w:rPr>
      </w:pPr>
    </w:p>
    <w:p w14:paraId="3D0CB66A">
      <w:pPr>
        <w:rPr>
          <w:bCs/>
          <w:sz w:val="24"/>
        </w:rPr>
      </w:pPr>
    </w:p>
    <w:p w14:paraId="220F16D7">
      <w:pPr>
        <w:rPr>
          <w:bCs/>
          <w:sz w:val="24"/>
        </w:rPr>
      </w:pPr>
    </w:p>
    <w:p w14:paraId="4C5F2270">
      <w:pPr>
        <w:rPr>
          <w:bCs/>
          <w:sz w:val="24"/>
        </w:rPr>
      </w:pPr>
    </w:p>
    <w:p w14:paraId="007350E9">
      <w:pPr>
        <w:rPr>
          <w:bCs/>
          <w:sz w:val="24"/>
        </w:rPr>
      </w:pPr>
    </w:p>
    <w:p w14:paraId="072E5AC2">
      <w:pPr>
        <w:rPr>
          <w:bCs/>
          <w:sz w:val="24"/>
        </w:rPr>
      </w:pPr>
    </w:p>
    <w:p w14:paraId="72A5A0F4">
      <w:pPr>
        <w:rPr>
          <w:bCs/>
          <w:sz w:val="24"/>
        </w:rPr>
      </w:pPr>
    </w:p>
    <w:p w14:paraId="4D3D143F">
      <w:pPr>
        <w:rPr>
          <w:bCs/>
          <w:sz w:val="24"/>
        </w:rPr>
      </w:pPr>
    </w:p>
    <w:p w14:paraId="3FCAFBAB">
      <w:pPr>
        <w:rPr>
          <w:bCs/>
          <w:sz w:val="24"/>
        </w:rPr>
      </w:pPr>
    </w:p>
    <w:p w14:paraId="33FEE100">
      <w:pPr>
        <w:rPr>
          <w:bCs/>
          <w:sz w:val="24"/>
        </w:rPr>
      </w:pPr>
    </w:p>
    <w:p w14:paraId="65FB3E93">
      <w:pPr>
        <w:rPr>
          <w:bCs/>
          <w:sz w:val="24"/>
        </w:rPr>
      </w:pPr>
    </w:p>
    <w:p w14:paraId="0B7B435F">
      <w:pPr>
        <w:rPr>
          <w:bCs/>
          <w:sz w:val="24"/>
        </w:rPr>
      </w:pPr>
    </w:p>
    <w:p w14:paraId="0C0455FC">
      <w:pPr>
        <w:rPr>
          <w:bCs/>
          <w:sz w:val="24"/>
        </w:rPr>
      </w:pPr>
    </w:p>
    <w:p w14:paraId="12CA91A8">
      <w:pPr>
        <w:rPr>
          <w:bCs/>
          <w:sz w:val="24"/>
        </w:rPr>
      </w:pPr>
    </w:p>
    <w:p w14:paraId="4FFE8A22">
      <w:pPr>
        <w:rPr>
          <w:bCs/>
          <w:sz w:val="24"/>
        </w:rPr>
      </w:pPr>
    </w:p>
    <w:p w14:paraId="3212F235">
      <w:pPr>
        <w:rPr>
          <w:bCs/>
          <w:sz w:val="24"/>
        </w:rPr>
      </w:pPr>
    </w:p>
    <w:p w14:paraId="771BF097">
      <w:pPr>
        <w:rPr>
          <w:bCs/>
          <w:sz w:val="24"/>
        </w:rPr>
      </w:pPr>
    </w:p>
    <w:p w14:paraId="24A5E437">
      <w:pPr>
        <w:rPr>
          <w:bCs/>
          <w:sz w:val="24"/>
        </w:rPr>
      </w:pPr>
    </w:p>
    <w:p w14:paraId="350B0914">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七、其它需提供的材料</w:t>
      </w:r>
    </w:p>
    <w:p w14:paraId="06C48D02">
      <w:pPr>
        <w:rPr>
          <w:rFonts w:hint="eastAsia"/>
          <w:b/>
          <w:bCs/>
          <w:sz w:val="24"/>
        </w:rPr>
      </w:pPr>
    </w:p>
    <w:p w14:paraId="5A099018">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八、商务需求偏离表</w:t>
      </w:r>
    </w:p>
    <w:p w14:paraId="30A0EF3A">
      <w:pPr>
        <w:keepNext/>
        <w:keepLines/>
        <w:spacing w:before="260" w:after="260"/>
        <w:outlineLvl w:val="2"/>
        <w:rPr>
          <w:rFonts w:hint="eastAsia" w:ascii="黑体" w:hAnsi="宋体" w:eastAsia="黑体"/>
          <w:bCs/>
          <w:sz w:val="28"/>
          <w:szCs w:val="28"/>
        </w:rPr>
      </w:pPr>
    </w:p>
    <w:tbl>
      <w:tblPr>
        <w:tblStyle w:val="40"/>
        <w:tblpPr w:leftFromText="180" w:rightFromText="180" w:vertAnchor="text" w:tblpY="1"/>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14:paraId="1BCF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9C7B000">
            <w:pPr>
              <w:rPr>
                <w:rFonts w:hint="eastAsia"/>
                <w:szCs w:val="21"/>
              </w:rPr>
            </w:pPr>
            <w:r>
              <w:rPr>
                <w:rFonts w:hint="eastAsia"/>
                <w:szCs w:val="21"/>
              </w:rPr>
              <w:t>序号</w:t>
            </w:r>
          </w:p>
        </w:tc>
        <w:tc>
          <w:tcPr>
            <w:tcW w:w="1080" w:type="dxa"/>
            <w:noWrap w:val="0"/>
            <w:vAlign w:val="top"/>
          </w:tcPr>
          <w:p w14:paraId="5B903B63">
            <w:pPr>
              <w:rPr>
                <w:rFonts w:hint="eastAsia"/>
                <w:szCs w:val="21"/>
              </w:rPr>
            </w:pPr>
            <w:r>
              <w:rPr>
                <w:rFonts w:hint="eastAsia"/>
                <w:szCs w:val="21"/>
              </w:rPr>
              <w:t>目录</w:t>
            </w:r>
          </w:p>
        </w:tc>
        <w:tc>
          <w:tcPr>
            <w:tcW w:w="1980" w:type="dxa"/>
            <w:noWrap w:val="0"/>
            <w:vAlign w:val="top"/>
          </w:tcPr>
          <w:p w14:paraId="3E387713">
            <w:pPr>
              <w:rPr>
                <w:rFonts w:hint="eastAsia"/>
                <w:szCs w:val="21"/>
              </w:rPr>
            </w:pPr>
            <w:r>
              <w:rPr>
                <w:rFonts w:hint="eastAsia"/>
                <w:szCs w:val="21"/>
              </w:rPr>
              <w:t>招标商务条款</w:t>
            </w:r>
          </w:p>
        </w:tc>
        <w:tc>
          <w:tcPr>
            <w:tcW w:w="1980" w:type="dxa"/>
            <w:noWrap w:val="0"/>
            <w:vAlign w:val="top"/>
          </w:tcPr>
          <w:p w14:paraId="00CA4147">
            <w:pPr>
              <w:rPr>
                <w:rFonts w:hint="eastAsia"/>
                <w:szCs w:val="21"/>
              </w:rPr>
            </w:pPr>
            <w:r>
              <w:rPr>
                <w:rFonts w:hint="eastAsia"/>
                <w:szCs w:val="21"/>
              </w:rPr>
              <w:t>投标商务条款</w:t>
            </w:r>
          </w:p>
        </w:tc>
        <w:tc>
          <w:tcPr>
            <w:tcW w:w="1440" w:type="dxa"/>
            <w:noWrap w:val="0"/>
            <w:vAlign w:val="top"/>
          </w:tcPr>
          <w:p w14:paraId="02B8D120">
            <w:pPr>
              <w:rPr>
                <w:rFonts w:hint="eastAsia"/>
                <w:szCs w:val="21"/>
              </w:rPr>
            </w:pPr>
            <w:r>
              <w:rPr>
                <w:rFonts w:hint="eastAsia"/>
                <w:szCs w:val="21"/>
              </w:rPr>
              <w:t>偏离情况</w:t>
            </w:r>
          </w:p>
        </w:tc>
        <w:tc>
          <w:tcPr>
            <w:tcW w:w="1164" w:type="dxa"/>
            <w:noWrap w:val="0"/>
            <w:vAlign w:val="top"/>
          </w:tcPr>
          <w:p w14:paraId="74D686D1">
            <w:pPr>
              <w:rPr>
                <w:rFonts w:hint="eastAsia"/>
                <w:szCs w:val="21"/>
              </w:rPr>
            </w:pPr>
            <w:r>
              <w:rPr>
                <w:rFonts w:hint="eastAsia"/>
                <w:szCs w:val="21"/>
              </w:rPr>
              <w:t>说明</w:t>
            </w:r>
          </w:p>
        </w:tc>
      </w:tr>
      <w:tr w14:paraId="767B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noWrap w:val="0"/>
            <w:vAlign w:val="top"/>
          </w:tcPr>
          <w:p w14:paraId="72698723">
            <w:pPr>
              <w:rPr>
                <w:rFonts w:hint="eastAsia"/>
                <w:szCs w:val="21"/>
              </w:rPr>
            </w:pPr>
            <w:r>
              <w:rPr>
                <w:rFonts w:hint="eastAsia"/>
                <w:szCs w:val="21"/>
              </w:rPr>
              <w:t>（一）</w:t>
            </w:r>
          </w:p>
        </w:tc>
      </w:tr>
      <w:tr w14:paraId="3AAE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A7F898F">
            <w:pPr>
              <w:rPr>
                <w:rFonts w:hint="eastAsia"/>
                <w:szCs w:val="21"/>
              </w:rPr>
            </w:pPr>
            <w:r>
              <w:rPr>
                <w:rFonts w:hint="eastAsia"/>
                <w:szCs w:val="21"/>
              </w:rPr>
              <w:t>1</w:t>
            </w:r>
          </w:p>
        </w:tc>
        <w:tc>
          <w:tcPr>
            <w:tcW w:w="1080" w:type="dxa"/>
            <w:noWrap w:val="0"/>
            <w:vAlign w:val="top"/>
          </w:tcPr>
          <w:p w14:paraId="3111C16C">
            <w:pPr>
              <w:rPr>
                <w:rFonts w:hint="eastAsia"/>
                <w:szCs w:val="21"/>
              </w:rPr>
            </w:pPr>
          </w:p>
        </w:tc>
        <w:tc>
          <w:tcPr>
            <w:tcW w:w="1980" w:type="dxa"/>
            <w:noWrap w:val="0"/>
            <w:vAlign w:val="top"/>
          </w:tcPr>
          <w:p w14:paraId="3B17DCA1">
            <w:pPr>
              <w:rPr>
                <w:rFonts w:hint="eastAsia"/>
                <w:szCs w:val="21"/>
              </w:rPr>
            </w:pPr>
          </w:p>
        </w:tc>
        <w:tc>
          <w:tcPr>
            <w:tcW w:w="1980" w:type="dxa"/>
            <w:noWrap w:val="0"/>
            <w:vAlign w:val="top"/>
          </w:tcPr>
          <w:p w14:paraId="789108BC">
            <w:pPr>
              <w:rPr>
                <w:rFonts w:hint="eastAsia"/>
                <w:szCs w:val="21"/>
              </w:rPr>
            </w:pPr>
          </w:p>
        </w:tc>
        <w:tc>
          <w:tcPr>
            <w:tcW w:w="1440" w:type="dxa"/>
            <w:noWrap w:val="0"/>
            <w:vAlign w:val="top"/>
          </w:tcPr>
          <w:p w14:paraId="6A48D524">
            <w:pPr>
              <w:rPr>
                <w:szCs w:val="21"/>
              </w:rPr>
            </w:pPr>
          </w:p>
        </w:tc>
        <w:tc>
          <w:tcPr>
            <w:tcW w:w="1164" w:type="dxa"/>
            <w:noWrap w:val="0"/>
            <w:vAlign w:val="top"/>
          </w:tcPr>
          <w:p w14:paraId="35A6A416">
            <w:pPr>
              <w:rPr>
                <w:szCs w:val="21"/>
              </w:rPr>
            </w:pPr>
          </w:p>
        </w:tc>
      </w:tr>
      <w:tr w14:paraId="130D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71B51F2">
            <w:pPr>
              <w:rPr>
                <w:rFonts w:hint="eastAsia"/>
                <w:szCs w:val="21"/>
              </w:rPr>
            </w:pPr>
            <w:r>
              <w:rPr>
                <w:rFonts w:hint="eastAsia"/>
                <w:szCs w:val="21"/>
              </w:rPr>
              <w:t>2</w:t>
            </w:r>
          </w:p>
        </w:tc>
        <w:tc>
          <w:tcPr>
            <w:tcW w:w="1080" w:type="dxa"/>
            <w:noWrap w:val="0"/>
            <w:vAlign w:val="top"/>
          </w:tcPr>
          <w:p w14:paraId="7420EF27">
            <w:pPr>
              <w:rPr>
                <w:rFonts w:hint="eastAsia"/>
                <w:szCs w:val="21"/>
              </w:rPr>
            </w:pPr>
          </w:p>
        </w:tc>
        <w:tc>
          <w:tcPr>
            <w:tcW w:w="1980" w:type="dxa"/>
            <w:noWrap w:val="0"/>
            <w:vAlign w:val="top"/>
          </w:tcPr>
          <w:p w14:paraId="4485D2D7">
            <w:pPr>
              <w:rPr>
                <w:rFonts w:hint="eastAsia"/>
                <w:szCs w:val="21"/>
              </w:rPr>
            </w:pPr>
          </w:p>
        </w:tc>
        <w:tc>
          <w:tcPr>
            <w:tcW w:w="1980" w:type="dxa"/>
            <w:noWrap w:val="0"/>
            <w:vAlign w:val="top"/>
          </w:tcPr>
          <w:p w14:paraId="0463AF91">
            <w:pPr>
              <w:rPr>
                <w:rFonts w:hint="eastAsia"/>
                <w:szCs w:val="21"/>
              </w:rPr>
            </w:pPr>
          </w:p>
        </w:tc>
        <w:tc>
          <w:tcPr>
            <w:tcW w:w="1440" w:type="dxa"/>
            <w:noWrap w:val="0"/>
            <w:vAlign w:val="top"/>
          </w:tcPr>
          <w:p w14:paraId="2F7F0333">
            <w:pPr>
              <w:rPr>
                <w:szCs w:val="21"/>
              </w:rPr>
            </w:pPr>
          </w:p>
        </w:tc>
        <w:tc>
          <w:tcPr>
            <w:tcW w:w="1164" w:type="dxa"/>
            <w:noWrap w:val="0"/>
            <w:vAlign w:val="top"/>
          </w:tcPr>
          <w:p w14:paraId="5324514A">
            <w:pPr>
              <w:rPr>
                <w:szCs w:val="21"/>
              </w:rPr>
            </w:pPr>
          </w:p>
        </w:tc>
      </w:tr>
      <w:tr w14:paraId="620A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2E2E766">
            <w:pPr>
              <w:rPr>
                <w:rFonts w:hint="eastAsia"/>
                <w:szCs w:val="21"/>
              </w:rPr>
            </w:pPr>
            <w:r>
              <w:rPr>
                <w:rFonts w:hint="eastAsia"/>
                <w:szCs w:val="21"/>
              </w:rPr>
              <w:t>……</w:t>
            </w:r>
          </w:p>
        </w:tc>
        <w:tc>
          <w:tcPr>
            <w:tcW w:w="1080" w:type="dxa"/>
            <w:noWrap w:val="0"/>
            <w:vAlign w:val="top"/>
          </w:tcPr>
          <w:p w14:paraId="2ABAA593">
            <w:pPr>
              <w:rPr>
                <w:rFonts w:hint="eastAsia"/>
                <w:szCs w:val="21"/>
              </w:rPr>
            </w:pPr>
          </w:p>
        </w:tc>
        <w:tc>
          <w:tcPr>
            <w:tcW w:w="1980" w:type="dxa"/>
            <w:noWrap w:val="0"/>
            <w:vAlign w:val="top"/>
          </w:tcPr>
          <w:p w14:paraId="0DC72D6C">
            <w:pPr>
              <w:rPr>
                <w:rFonts w:hint="eastAsia"/>
                <w:szCs w:val="21"/>
              </w:rPr>
            </w:pPr>
          </w:p>
        </w:tc>
        <w:tc>
          <w:tcPr>
            <w:tcW w:w="1980" w:type="dxa"/>
            <w:noWrap w:val="0"/>
            <w:vAlign w:val="top"/>
          </w:tcPr>
          <w:p w14:paraId="2EC2F26B">
            <w:pPr>
              <w:rPr>
                <w:rFonts w:hint="eastAsia"/>
                <w:szCs w:val="21"/>
              </w:rPr>
            </w:pPr>
          </w:p>
        </w:tc>
        <w:tc>
          <w:tcPr>
            <w:tcW w:w="1440" w:type="dxa"/>
            <w:noWrap w:val="0"/>
            <w:vAlign w:val="top"/>
          </w:tcPr>
          <w:p w14:paraId="06C87719">
            <w:pPr>
              <w:rPr>
                <w:szCs w:val="21"/>
              </w:rPr>
            </w:pPr>
          </w:p>
        </w:tc>
        <w:tc>
          <w:tcPr>
            <w:tcW w:w="1164" w:type="dxa"/>
            <w:noWrap w:val="0"/>
            <w:vAlign w:val="top"/>
          </w:tcPr>
          <w:p w14:paraId="6D202FDF">
            <w:pPr>
              <w:rPr>
                <w:szCs w:val="21"/>
              </w:rPr>
            </w:pPr>
          </w:p>
        </w:tc>
      </w:tr>
      <w:tr w14:paraId="7925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noWrap w:val="0"/>
            <w:vAlign w:val="top"/>
          </w:tcPr>
          <w:p w14:paraId="6051D115">
            <w:pPr>
              <w:rPr>
                <w:rFonts w:hint="eastAsia"/>
                <w:szCs w:val="21"/>
              </w:rPr>
            </w:pPr>
            <w:r>
              <w:rPr>
                <w:rFonts w:hint="eastAsia"/>
                <w:szCs w:val="21"/>
              </w:rPr>
              <w:t>（二）</w:t>
            </w:r>
          </w:p>
        </w:tc>
      </w:tr>
      <w:tr w14:paraId="4752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4D24BA8">
            <w:pPr>
              <w:rPr>
                <w:rFonts w:hint="eastAsia"/>
                <w:szCs w:val="21"/>
              </w:rPr>
            </w:pPr>
            <w:r>
              <w:rPr>
                <w:rFonts w:hint="eastAsia"/>
                <w:szCs w:val="21"/>
              </w:rPr>
              <w:t>1</w:t>
            </w:r>
          </w:p>
        </w:tc>
        <w:tc>
          <w:tcPr>
            <w:tcW w:w="1080" w:type="dxa"/>
            <w:noWrap w:val="0"/>
            <w:vAlign w:val="top"/>
          </w:tcPr>
          <w:p w14:paraId="1CF9AC98">
            <w:pPr>
              <w:rPr>
                <w:rFonts w:hint="eastAsia"/>
                <w:szCs w:val="21"/>
              </w:rPr>
            </w:pPr>
          </w:p>
        </w:tc>
        <w:tc>
          <w:tcPr>
            <w:tcW w:w="1980" w:type="dxa"/>
            <w:noWrap w:val="0"/>
            <w:vAlign w:val="top"/>
          </w:tcPr>
          <w:p w14:paraId="325CBD0A">
            <w:pPr>
              <w:rPr>
                <w:rFonts w:hint="eastAsia"/>
                <w:szCs w:val="21"/>
              </w:rPr>
            </w:pPr>
          </w:p>
        </w:tc>
        <w:tc>
          <w:tcPr>
            <w:tcW w:w="1980" w:type="dxa"/>
            <w:noWrap w:val="0"/>
            <w:vAlign w:val="top"/>
          </w:tcPr>
          <w:p w14:paraId="3F1F7600">
            <w:pPr>
              <w:rPr>
                <w:rFonts w:hint="eastAsia"/>
                <w:szCs w:val="21"/>
              </w:rPr>
            </w:pPr>
          </w:p>
        </w:tc>
        <w:tc>
          <w:tcPr>
            <w:tcW w:w="1440" w:type="dxa"/>
            <w:noWrap w:val="0"/>
            <w:vAlign w:val="top"/>
          </w:tcPr>
          <w:p w14:paraId="1F3C6AD2">
            <w:pPr>
              <w:rPr>
                <w:szCs w:val="21"/>
              </w:rPr>
            </w:pPr>
          </w:p>
        </w:tc>
        <w:tc>
          <w:tcPr>
            <w:tcW w:w="1164" w:type="dxa"/>
            <w:noWrap w:val="0"/>
            <w:vAlign w:val="top"/>
          </w:tcPr>
          <w:p w14:paraId="27F5C363">
            <w:pPr>
              <w:rPr>
                <w:szCs w:val="21"/>
              </w:rPr>
            </w:pPr>
          </w:p>
        </w:tc>
      </w:tr>
      <w:tr w14:paraId="76A7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8C5F84D">
            <w:pPr>
              <w:rPr>
                <w:rFonts w:hint="eastAsia"/>
                <w:szCs w:val="21"/>
              </w:rPr>
            </w:pPr>
            <w:r>
              <w:rPr>
                <w:rFonts w:hint="eastAsia"/>
                <w:szCs w:val="21"/>
              </w:rPr>
              <w:t>2</w:t>
            </w:r>
          </w:p>
        </w:tc>
        <w:tc>
          <w:tcPr>
            <w:tcW w:w="1080" w:type="dxa"/>
            <w:noWrap w:val="0"/>
            <w:vAlign w:val="top"/>
          </w:tcPr>
          <w:p w14:paraId="7A1A686A">
            <w:pPr>
              <w:rPr>
                <w:rFonts w:hint="eastAsia"/>
                <w:szCs w:val="21"/>
              </w:rPr>
            </w:pPr>
          </w:p>
        </w:tc>
        <w:tc>
          <w:tcPr>
            <w:tcW w:w="1980" w:type="dxa"/>
            <w:noWrap w:val="0"/>
            <w:vAlign w:val="top"/>
          </w:tcPr>
          <w:p w14:paraId="4B08036B">
            <w:pPr>
              <w:rPr>
                <w:rFonts w:hint="eastAsia"/>
                <w:szCs w:val="21"/>
              </w:rPr>
            </w:pPr>
          </w:p>
        </w:tc>
        <w:tc>
          <w:tcPr>
            <w:tcW w:w="1980" w:type="dxa"/>
            <w:noWrap w:val="0"/>
            <w:vAlign w:val="top"/>
          </w:tcPr>
          <w:p w14:paraId="2C596BDD">
            <w:pPr>
              <w:rPr>
                <w:rFonts w:hint="eastAsia"/>
                <w:szCs w:val="21"/>
              </w:rPr>
            </w:pPr>
          </w:p>
        </w:tc>
        <w:tc>
          <w:tcPr>
            <w:tcW w:w="1440" w:type="dxa"/>
            <w:noWrap w:val="0"/>
            <w:vAlign w:val="top"/>
          </w:tcPr>
          <w:p w14:paraId="4A97B569">
            <w:pPr>
              <w:rPr>
                <w:szCs w:val="21"/>
              </w:rPr>
            </w:pPr>
          </w:p>
        </w:tc>
        <w:tc>
          <w:tcPr>
            <w:tcW w:w="1164" w:type="dxa"/>
            <w:noWrap w:val="0"/>
            <w:vAlign w:val="top"/>
          </w:tcPr>
          <w:p w14:paraId="543D271C">
            <w:pPr>
              <w:rPr>
                <w:szCs w:val="21"/>
              </w:rPr>
            </w:pPr>
          </w:p>
        </w:tc>
      </w:tr>
      <w:tr w14:paraId="4EE8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CEAFB2D">
            <w:pPr>
              <w:rPr>
                <w:rFonts w:hint="eastAsia"/>
                <w:szCs w:val="21"/>
              </w:rPr>
            </w:pPr>
            <w:r>
              <w:rPr>
                <w:rFonts w:hint="eastAsia"/>
                <w:szCs w:val="21"/>
              </w:rPr>
              <w:t>……</w:t>
            </w:r>
          </w:p>
        </w:tc>
        <w:tc>
          <w:tcPr>
            <w:tcW w:w="1080" w:type="dxa"/>
            <w:noWrap w:val="0"/>
            <w:vAlign w:val="top"/>
          </w:tcPr>
          <w:p w14:paraId="0DACB772">
            <w:pPr>
              <w:rPr>
                <w:rFonts w:hint="eastAsia"/>
                <w:szCs w:val="21"/>
              </w:rPr>
            </w:pPr>
          </w:p>
        </w:tc>
        <w:tc>
          <w:tcPr>
            <w:tcW w:w="1980" w:type="dxa"/>
            <w:noWrap w:val="0"/>
            <w:vAlign w:val="top"/>
          </w:tcPr>
          <w:p w14:paraId="619FB341">
            <w:pPr>
              <w:rPr>
                <w:rFonts w:hint="eastAsia"/>
                <w:szCs w:val="21"/>
              </w:rPr>
            </w:pPr>
          </w:p>
        </w:tc>
        <w:tc>
          <w:tcPr>
            <w:tcW w:w="1980" w:type="dxa"/>
            <w:noWrap w:val="0"/>
            <w:vAlign w:val="top"/>
          </w:tcPr>
          <w:p w14:paraId="3C198CAE">
            <w:pPr>
              <w:rPr>
                <w:rFonts w:hint="eastAsia"/>
                <w:szCs w:val="21"/>
              </w:rPr>
            </w:pPr>
          </w:p>
        </w:tc>
        <w:tc>
          <w:tcPr>
            <w:tcW w:w="1440" w:type="dxa"/>
            <w:noWrap w:val="0"/>
            <w:vAlign w:val="top"/>
          </w:tcPr>
          <w:p w14:paraId="298CAC0D">
            <w:pPr>
              <w:rPr>
                <w:szCs w:val="21"/>
              </w:rPr>
            </w:pPr>
          </w:p>
        </w:tc>
        <w:tc>
          <w:tcPr>
            <w:tcW w:w="1164" w:type="dxa"/>
            <w:noWrap w:val="0"/>
            <w:vAlign w:val="top"/>
          </w:tcPr>
          <w:p w14:paraId="32F3640D">
            <w:pPr>
              <w:rPr>
                <w:szCs w:val="21"/>
              </w:rPr>
            </w:pPr>
          </w:p>
        </w:tc>
      </w:tr>
      <w:tr w14:paraId="0690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noWrap w:val="0"/>
            <w:vAlign w:val="top"/>
          </w:tcPr>
          <w:p w14:paraId="548C0A4B">
            <w:pPr>
              <w:rPr>
                <w:rFonts w:hint="eastAsia"/>
                <w:szCs w:val="21"/>
              </w:rPr>
            </w:pPr>
            <w:r>
              <w:rPr>
                <w:rFonts w:hint="eastAsia"/>
                <w:szCs w:val="21"/>
              </w:rPr>
              <w:t>（三）</w:t>
            </w:r>
          </w:p>
        </w:tc>
      </w:tr>
      <w:tr w14:paraId="364C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D40128A">
            <w:pPr>
              <w:rPr>
                <w:rFonts w:hint="eastAsia"/>
                <w:szCs w:val="21"/>
              </w:rPr>
            </w:pPr>
            <w:r>
              <w:rPr>
                <w:rFonts w:hint="eastAsia"/>
                <w:szCs w:val="21"/>
              </w:rPr>
              <w:t>1</w:t>
            </w:r>
          </w:p>
        </w:tc>
        <w:tc>
          <w:tcPr>
            <w:tcW w:w="1080" w:type="dxa"/>
            <w:noWrap w:val="0"/>
            <w:vAlign w:val="top"/>
          </w:tcPr>
          <w:p w14:paraId="7C552960">
            <w:pPr>
              <w:rPr>
                <w:rFonts w:hint="eastAsia"/>
                <w:szCs w:val="21"/>
              </w:rPr>
            </w:pPr>
          </w:p>
        </w:tc>
        <w:tc>
          <w:tcPr>
            <w:tcW w:w="1980" w:type="dxa"/>
            <w:noWrap w:val="0"/>
            <w:vAlign w:val="top"/>
          </w:tcPr>
          <w:p w14:paraId="0977A86D">
            <w:pPr>
              <w:rPr>
                <w:rFonts w:hint="eastAsia"/>
                <w:szCs w:val="21"/>
              </w:rPr>
            </w:pPr>
          </w:p>
        </w:tc>
        <w:tc>
          <w:tcPr>
            <w:tcW w:w="1980" w:type="dxa"/>
            <w:noWrap w:val="0"/>
            <w:vAlign w:val="top"/>
          </w:tcPr>
          <w:p w14:paraId="4272B528">
            <w:pPr>
              <w:rPr>
                <w:rFonts w:hint="eastAsia"/>
                <w:szCs w:val="21"/>
              </w:rPr>
            </w:pPr>
          </w:p>
        </w:tc>
        <w:tc>
          <w:tcPr>
            <w:tcW w:w="1440" w:type="dxa"/>
            <w:noWrap w:val="0"/>
            <w:vAlign w:val="top"/>
          </w:tcPr>
          <w:p w14:paraId="78BBF1C5">
            <w:pPr>
              <w:rPr>
                <w:szCs w:val="21"/>
              </w:rPr>
            </w:pPr>
          </w:p>
        </w:tc>
        <w:tc>
          <w:tcPr>
            <w:tcW w:w="1164" w:type="dxa"/>
            <w:noWrap w:val="0"/>
            <w:vAlign w:val="top"/>
          </w:tcPr>
          <w:p w14:paraId="5E48FB5F">
            <w:pPr>
              <w:rPr>
                <w:szCs w:val="21"/>
              </w:rPr>
            </w:pPr>
          </w:p>
        </w:tc>
      </w:tr>
      <w:tr w14:paraId="47D1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50515F4">
            <w:pPr>
              <w:rPr>
                <w:rFonts w:hint="eastAsia"/>
                <w:szCs w:val="21"/>
              </w:rPr>
            </w:pPr>
            <w:r>
              <w:rPr>
                <w:rFonts w:hint="eastAsia"/>
                <w:szCs w:val="21"/>
              </w:rPr>
              <w:t>2</w:t>
            </w:r>
          </w:p>
        </w:tc>
        <w:tc>
          <w:tcPr>
            <w:tcW w:w="1080" w:type="dxa"/>
            <w:noWrap w:val="0"/>
            <w:vAlign w:val="top"/>
          </w:tcPr>
          <w:p w14:paraId="04C9577E">
            <w:pPr>
              <w:rPr>
                <w:rFonts w:hint="eastAsia"/>
                <w:szCs w:val="21"/>
              </w:rPr>
            </w:pPr>
          </w:p>
        </w:tc>
        <w:tc>
          <w:tcPr>
            <w:tcW w:w="1980" w:type="dxa"/>
            <w:noWrap w:val="0"/>
            <w:vAlign w:val="top"/>
          </w:tcPr>
          <w:p w14:paraId="4757638A">
            <w:pPr>
              <w:rPr>
                <w:rFonts w:hint="eastAsia"/>
                <w:szCs w:val="21"/>
              </w:rPr>
            </w:pPr>
          </w:p>
        </w:tc>
        <w:tc>
          <w:tcPr>
            <w:tcW w:w="1980" w:type="dxa"/>
            <w:noWrap w:val="0"/>
            <w:vAlign w:val="top"/>
          </w:tcPr>
          <w:p w14:paraId="4EB11C45">
            <w:pPr>
              <w:rPr>
                <w:rFonts w:hint="eastAsia"/>
                <w:szCs w:val="21"/>
              </w:rPr>
            </w:pPr>
          </w:p>
        </w:tc>
        <w:tc>
          <w:tcPr>
            <w:tcW w:w="1440" w:type="dxa"/>
            <w:noWrap w:val="0"/>
            <w:vAlign w:val="top"/>
          </w:tcPr>
          <w:p w14:paraId="1757F927">
            <w:pPr>
              <w:rPr>
                <w:szCs w:val="21"/>
              </w:rPr>
            </w:pPr>
          </w:p>
        </w:tc>
        <w:tc>
          <w:tcPr>
            <w:tcW w:w="1164" w:type="dxa"/>
            <w:noWrap w:val="0"/>
            <w:vAlign w:val="top"/>
          </w:tcPr>
          <w:p w14:paraId="7C9CEC59">
            <w:pPr>
              <w:rPr>
                <w:szCs w:val="21"/>
              </w:rPr>
            </w:pPr>
          </w:p>
        </w:tc>
      </w:tr>
      <w:tr w14:paraId="570A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6DEC94C">
            <w:pPr>
              <w:rPr>
                <w:rFonts w:hint="eastAsia"/>
                <w:szCs w:val="21"/>
              </w:rPr>
            </w:pPr>
            <w:r>
              <w:rPr>
                <w:rFonts w:hint="eastAsia"/>
                <w:szCs w:val="21"/>
              </w:rPr>
              <w:t>……</w:t>
            </w:r>
          </w:p>
        </w:tc>
        <w:tc>
          <w:tcPr>
            <w:tcW w:w="1080" w:type="dxa"/>
            <w:noWrap w:val="0"/>
            <w:vAlign w:val="top"/>
          </w:tcPr>
          <w:p w14:paraId="00A6E036">
            <w:pPr>
              <w:rPr>
                <w:rFonts w:hint="eastAsia"/>
                <w:szCs w:val="21"/>
              </w:rPr>
            </w:pPr>
          </w:p>
        </w:tc>
        <w:tc>
          <w:tcPr>
            <w:tcW w:w="1980" w:type="dxa"/>
            <w:noWrap w:val="0"/>
            <w:vAlign w:val="top"/>
          </w:tcPr>
          <w:p w14:paraId="537D988A">
            <w:pPr>
              <w:rPr>
                <w:rFonts w:hint="eastAsia"/>
                <w:szCs w:val="21"/>
              </w:rPr>
            </w:pPr>
          </w:p>
        </w:tc>
        <w:tc>
          <w:tcPr>
            <w:tcW w:w="1980" w:type="dxa"/>
            <w:noWrap w:val="0"/>
            <w:vAlign w:val="top"/>
          </w:tcPr>
          <w:p w14:paraId="5023A415">
            <w:pPr>
              <w:rPr>
                <w:rFonts w:hint="eastAsia"/>
                <w:szCs w:val="21"/>
              </w:rPr>
            </w:pPr>
          </w:p>
        </w:tc>
        <w:tc>
          <w:tcPr>
            <w:tcW w:w="1440" w:type="dxa"/>
            <w:noWrap w:val="0"/>
            <w:vAlign w:val="top"/>
          </w:tcPr>
          <w:p w14:paraId="13559493">
            <w:pPr>
              <w:rPr>
                <w:szCs w:val="21"/>
              </w:rPr>
            </w:pPr>
          </w:p>
        </w:tc>
        <w:tc>
          <w:tcPr>
            <w:tcW w:w="1164" w:type="dxa"/>
            <w:noWrap w:val="0"/>
            <w:vAlign w:val="top"/>
          </w:tcPr>
          <w:p w14:paraId="76B53FDE">
            <w:pPr>
              <w:rPr>
                <w:szCs w:val="21"/>
              </w:rPr>
            </w:pPr>
          </w:p>
        </w:tc>
      </w:tr>
    </w:tbl>
    <w:p w14:paraId="7C255111">
      <w:pPr>
        <w:rPr>
          <w:szCs w:val="21"/>
        </w:rPr>
      </w:pPr>
    </w:p>
    <w:p w14:paraId="3330BBB2">
      <w:pPr>
        <w:rPr>
          <w:szCs w:val="21"/>
        </w:rPr>
      </w:pPr>
    </w:p>
    <w:p w14:paraId="7CB66ADE">
      <w:pPr>
        <w:rPr>
          <w:rFonts w:hint="eastAsia"/>
          <w:szCs w:val="21"/>
        </w:rPr>
      </w:pPr>
      <w:r>
        <w:rPr>
          <w:rFonts w:hint="eastAsia"/>
          <w:szCs w:val="21"/>
        </w:rPr>
        <w:t>说明：</w:t>
      </w:r>
    </w:p>
    <w:p w14:paraId="784F2367">
      <w:pPr>
        <w:rPr>
          <w:rFonts w:hint="eastAsia"/>
          <w:szCs w:val="21"/>
        </w:rPr>
      </w:pPr>
      <w:r>
        <w:rPr>
          <w:rFonts w:hint="eastAsia"/>
          <w:szCs w:val="21"/>
        </w:rPr>
        <w:t>1. “招标商务条款”一栏必须填写招标文件第二章“二、商务需求”的内容分别对应填写。</w:t>
      </w:r>
    </w:p>
    <w:p w14:paraId="2EFDC1E4">
      <w:pPr>
        <w:rPr>
          <w:rFonts w:hint="eastAsia"/>
          <w:szCs w:val="21"/>
        </w:rPr>
      </w:pPr>
      <w:r>
        <w:rPr>
          <w:rFonts w:hint="eastAsia"/>
          <w:szCs w:val="21"/>
        </w:rPr>
        <w:t>2. “偏离情况”栏中应如实填写“正偏离”、“负偏离”或“无偏离”。</w:t>
      </w:r>
    </w:p>
    <w:p w14:paraId="7F42B465">
      <w:pPr>
        <w:rPr>
          <w:rFonts w:hint="eastAsia"/>
          <w:sz w:val="24"/>
        </w:rPr>
      </w:pPr>
    </w:p>
    <w:p w14:paraId="189DDC89">
      <w:pPr>
        <w:rPr>
          <w:rFonts w:hint="eastAsia"/>
          <w:sz w:val="24"/>
        </w:rPr>
      </w:pPr>
      <w:r>
        <w:rPr>
          <w:rFonts w:hint="eastAsia"/>
          <w:sz w:val="24"/>
        </w:rPr>
        <w:br w:type="page"/>
      </w:r>
    </w:p>
    <w:p w14:paraId="4069F0B4">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九、技术规格偏离表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843"/>
        <w:gridCol w:w="1559"/>
        <w:gridCol w:w="1701"/>
        <w:gridCol w:w="1276"/>
        <w:gridCol w:w="1287"/>
      </w:tblGrid>
      <w:tr w14:paraId="1845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top"/>
          </w:tcPr>
          <w:p w14:paraId="381B98D8">
            <w:pPr>
              <w:rPr>
                <w:rFonts w:hint="eastAsia"/>
                <w:szCs w:val="21"/>
              </w:rPr>
            </w:pPr>
            <w:r>
              <w:rPr>
                <w:rFonts w:hint="eastAsia"/>
                <w:szCs w:val="21"/>
              </w:rPr>
              <w:t>序号</w:t>
            </w:r>
          </w:p>
        </w:tc>
        <w:tc>
          <w:tcPr>
            <w:tcW w:w="1843" w:type="dxa"/>
            <w:noWrap w:val="0"/>
            <w:vAlign w:val="top"/>
          </w:tcPr>
          <w:p w14:paraId="288D5E29">
            <w:pPr>
              <w:rPr>
                <w:rFonts w:hint="eastAsia"/>
                <w:szCs w:val="21"/>
              </w:rPr>
            </w:pPr>
            <w:r>
              <w:rPr>
                <w:rFonts w:hint="eastAsia"/>
                <w:szCs w:val="21"/>
              </w:rPr>
              <w:t>品名</w:t>
            </w:r>
          </w:p>
        </w:tc>
        <w:tc>
          <w:tcPr>
            <w:tcW w:w="1559" w:type="dxa"/>
            <w:noWrap w:val="0"/>
            <w:vAlign w:val="top"/>
          </w:tcPr>
          <w:p w14:paraId="65371B00">
            <w:pPr>
              <w:rPr>
                <w:rFonts w:hint="eastAsia"/>
                <w:szCs w:val="21"/>
              </w:rPr>
            </w:pPr>
            <w:r>
              <w:rPr>
                <w:rFonts w:hint="eastAsia"/>
                <w:szCs w:val="21"/>
              </w:rPr>
              <w:t>招标技术要求</w:t>
            </w:r>
          </w:p>
        </w:tc>
        <w:tc>
          <w:tcPr>
            <w:tcW w:w="1701" w:type="dxa"/>
            <w:noWrap w:val="0"/>
            <w:vAlign w:val="top"/>
          </w:tcPr>
          <w:p w14:paraId="25F2E2C8">
            <w:pPr>
              <w:rPr>
                <w:rFonts w:hint="eastAsia"/>
                <w:szCs w:val="21"/>
              </w:rPr>
            </w:pPr>
            <w:r>
              <w:rPr>
                <w:rFonts w:hint="eastAsia"/>
                <w:szCs w:val="21"/>
              </w:rPr>
              <w:t>投标技术响应</w:t>
            </w:r>
          </w:p>
        </w:tc>
        <w:tc>
          <w:tcPr>
            <w:tcW w:w="1276" w:type="dxa"/>
            <w:noWrap w:val="0"/>
            <w:vAlign w:val="top"/>
          </w:tcPr>
          <w:p w14:paraId="60F9FFB6">
            <w:pPr>
              <w:rPr>
                <w:rFonts w:hint="eastAsia"/>
                <w:szCs w:val="21"/>
              </w:rPr>
            </w:pPr>
            <w:r>
              <w:rPr>
                <w:rFonts w:hint="eastAsia"/>
                <w:szCs w:val="21"/>
              </w:rPr>
              <w:t>偏离情况</w:t>
            </w:r>
          </w:p>
        </w:tc>
        <w:tc>
          <w:tcPr>
            <w:tcW w:w="1287" w:type="dxa"/>
            <w:noWrap w:val="0"/>
            <w:vAlign w:val="top"/>
          </w:tcPr>
          <w:p w14:paraId="39228622">
            <w:pPr>
              <w:rPr>
                <w:rFonts w:hint="eastAsia"/>
                <w:szCs w:val="21"/>
              </w:rPr>
            </w:pPr>
            <w:r>
              <w:rPr>
                <w:rFonts w:hint="eastAsia"/>
                <w:szCs w:val="21"/>
              </w:rPr>
              <w:t>说明</w:t>
            </w:r>
          </w:p>
        </w:tc>
      </w:tr>
      <w:tr w14:paraId="0D39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top"/>
          </w:tcPr>
          <w:p w14:paraId="29C0609D">
            <w:pPr>
              <w:rPr>
                <w:rFonts w:hint="eastAsia"/>
                <w:szCs w:val="21"/>
              </w:rPr>
            </w:pPr>
          </w:p>
        </w:tc>
        <w:tc>
          <w:tcPr>
            <w:tcW w:w="1843" w:type="dxa"/>
            <w:noWrap w:val="0"/>
            <w:vAlign w:val="top"/>
          </w:tcPr>
          <w:p w14:paraId="7E12E534">
            <w:pPr>
              <w:rPr>
                <w:rFonts w:hint="eastAsia"/>
                <w:szCs w:val="21"/>
              </w:rPr>
            </w:pPr>
          </w:p>
        </w:tc>
        <w:tc>
          <w:tcPr>
            <w:tcW w:w="1559" w:type="dxa"/>
            <w:noWrap w:val="0"/>
            <w:vAlign w:val="top"/>
          </w:tcPr>
          <w:p w14:paraId="604C2017">
            <w:pPr>
              <w:rPr>
                <w:rFonts w:hint="eastAsia"/>
                <w:szCs w:val="21"/>
              </w:rPr>
            </w:pPr>
          </w:p>
        </w:tc>
        <w:tc>
          <w:tcPr>
            <w:tcW w:w="1701" w:type="dxa"/>
            <w:noWrap w:val="0"/>
            <w:vAlign w:val="top"/>
          </w:tcPr>
          <w:p w14:paraId="0796AB80">
            <w:pPr>
              <w:rPr>
                <w:szCs w:val="21"/>
              </w:rPr>
            </w:pPr>
          </w:p>
        </w:tc>
        <w:tc>
          <w:tcPr>
            <w:tcW w:w="1276" w:type="dxa"/>
            <w:noWrap w:val="0"/>
            <w:vAlign w:val="top"/>
          </w:tcPr>
          <w:p w14:paraId="1BBB1038">
            <w:pPr>
              <w:rPr>
                <w:rFonts w:hint="eastAsia"/>
                <w:szCs w:val="21"/>
              </w:rPr>
            </w:pPr>
          </w:p>
        </w:tc>
        <w:tc>
          <w:tcPr>
            <w:tcW w:w="1287" w:type="dxa"/>
            <w:noWrap w:val="0"/>
            <w:vAlign w:val="top"/>
          </w:tcPr>
          <w:p w14:paraId="257B5336">
            <w:pPr>
              <w:rPr>
                <w:rFonts w:hint="eastAsia"/>
                <w:szCs w:val="21"/>
              </w:rPr>
            </w:pPr>
          </w:p>
        </w:tc>
      </w:tr>
      <w:tr w14:paraId="67E4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top"/>
          </w:tcPr>
          <w:p w14:paraId="063941FA">
            <w:pPr>
              <w:rPr>
                <w:rFonts w:hint="eastAsia"/>
                <w:szCs w:val="21"/>
              </w:rPr>
            </w:pPr>
          </w:p>
        </w:tc>
        <w:tc>
          <w:tcPr>
            <w:tcW w:w="1843" w:type="dxa"/>
            <w:noWrap w:val="0"/>
            <w:vAlign w:val="top"/>
          </w:tcPr>
          <w:p w14:paraId="2B57DA68">
            <w:pPr>
              <w:rPr>
                <w:rFonts w:hint="eastAsia"/>
                <w:szCs w:val="21"/>
              </w:rPr>
            </w:pPr>
          </w:p>
        </w:tc>
        <w:tc>
          <w:tcPr>
            <w:tcW w:w="1559" w:type="dxa"/>
            <w:noWrap w:val="0"/>
            <w:vAlign w:val="top"/>
          </w:tcPr>
          <w:p w14:paraId="1307DF85">
            <w:pPr>
              <w:rPr>
                <w:rFonts w:hint="eastAsia"/>
                <w:szCs w:val="21"/>
              </w:rPr>
            </w:pPr>
          </w:p>
        </w:tc>
        <w:tc>
          <w:tcPr>
            <w:tcW w:w="1701" w:type="dxa"/>
            <w:noWrap w:val="0"/>
            <w:vAlign w:val="top"/>
          </w:tcPr>
          <w:p w14:paraId="5A27B9FD">
            <w:pPr>
              <w:rPr>
                <w:rFonts w:hint="eastAsia"/>
                <w:szCs w:val="21"/>
              </w:rPr>
            </w:pPr>
          </w:p>
        </w:tc>
        <w:tc>
          <w:tcPr>
            <w:tcW w:w="1276" w:type="dxa"/>
            <w:noWrap w:val="0"/>
            <w:vAlign w:val="top"/>
          </w:tcPr>
          <w:p w14:paraId="2ABE4CC0">
            <w:pPr>
              <w:rPr>
                <w:rFonts w:hint="eastAsia"/>
                <w:szCs w:val="21"/>
              </w:rPr>
            </w:pPr>
          </w:p>
        </w:tc>
        <w:tc>
          <w:tcPr>
            <w:tcW w:w="1287" w:type="dxa"/>
            <w:noWrap w:val="0"/>
            <w:vAlign w:val="top"/>
          </w:tcPr>
          <w:p w14:paraId="6CB9F125">
            <w:pPr>
              <w:rPr>
                <w:rFonts w:hint="eastAsia"/>
                <w:szCs w:val="21"/>
              </w:rPr>
            </w:pPr>
          </w:p>
        </w:tc>
      </w:tr>
      <w:tr w14:paraId="64B8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top"/>
          </w:tcPr>
          <w:p w14:paraId="2E0F8AE0">
            <w:pPr>
              <w:rPr>
                <w:szCs w:val="21"/>
              </w:rPr>
            </w:pPr>
          </w:p>
        </w:tc>
        <w:tc>
          <w:tcPr>
            <w:tcW w:w="1843" w:type="dxa"/>
            <w:noWrap w:val="0"/>
            <w:vAlign w:val="top"/>
          </w:tcPr>
          <w:p w14:paraId="10AF98C9">
            <w:pPr>
              <w:rPr>
                <w:szCs w:val="21"/>
              </w:rPr>
            </w:pPr>
          </w:p>
        </w:tc>
        <w:tc>
          <w:tcPr>
            <w:tcW w:w="1559" w:type="dxa"/>
            <w:noWrap w:val="0"/>
            <w:vAlign w:val="top"/>
          </w:tcPr>
          <w:p w14:paraId="15E3267C">
            <w:pPr>
              <w:rPr>
                <w:szCs w:val="21"/>
              </w:rPr>
            </w:pPr>
          </w:p>
        </w:tc>
        <w:tc>
          <w:tcPr>
            <w:tcW w:w="1701" w:type="dxa"/>
            <w:noWrap w:val="0"/>
            <w:vAlign w:val="top"/>
          </w:tcPr>
          <w:p w14:paraId="0E9C9B32">
            <w:pPr>
              <w:rPr>
                <w:szCs w:val="21"/>
              </w:rPr>
            </w:pPr>
          </w:p>
        </w:tc>
        <w:tc>
          <w:tcPr>
            <w:tcW w:w="1276" w:type="dxa"/>
            <w:noWrap w:val="0"/>
            <w:vAlign w:val="top"/>
          </w:tcPr>
          <w:p w14:paraId="7B9F06E0">
            <w:pPr>
              <w:rPr>
                <w:szCs w:val="21"/>
              </w:rPr>
            </w:pPr>
          </w:p>
        </w:tc>
        <w:tc>
          <w:tcPr>
            <w:tcW w:w="1287" w:type="dxa"/>
            <w:noWrap w:val="0"/>
            <w:vAlign w:val="top"/>
          </w:tcPr>
          <w:p w14:paraId="6F7467F2">
            <w:pPr>
              <w:rPr>
                <w:szCs w:val="21"/>
              </w:rPr>
            </w:pPr>
          </w:p>
        </w:tc>
      </w:tr>
      <w:tr w14:paraId="637E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top"/>
          </w:tcPr>
          <w:p w14:paraId="5796B95A">
            <w:pPr>
              <w:rPr>
                <w:szCs w:val="21"/>
              </w:rPr>
            </w:pPr>
          </w:p>
        </w:tc>
        <w:tc>
          <w:tcPr>
            <w:tcW w:w="1843" w:type="dxa"/>
            <w:noWrap w:val="0"/>
            <w:vAlign w:val="top"/>
          </w:tcPr>
          <w:p w14:paraId="1C4846C5">
            <w:pPr>
              <w:rPr>
                <w:szCs w:val="21"/>
              </w:rPr>
            </w:pPr>
          </w:p>
        </w:tc>
        <w:tc>
          <w:tcPr>
            <w:tcW w:w="1559" w:type="dxa"/>
            <w:noWrap w:val="0"/>
            <w:vAlign w:val="top"/>
          </w:tcPr>
          <w:p w14:paraId="3C2FFB52">
            <w:pPr>
              <w:rPr>
                <w:szCs w:val="21"/>
              </w:rPr>
            </w:pPr>
          </w:p>
        </w:tc>
        <w:tc>
          <w:tcPr>
            <w:tcW w:w="1701" w:type="dxa"/>
            <w:noWrap w:val="0"/>
            <w:vAlign w:val="top"/>
          </w:tcPr>
          <w:p w14:paraId="153F469A">
            <w:pPr>
              <w:rPr>
                <w:szCs w:val="21"/>
              </w:rPr>
            </w:pPr>
          </w:p>
        </w:tc>
        <w:tc>
          <w:tcPr>
            <w:tcW w:w="1276" w:type="dxa"/>
            <w:noWrap w:val="0"/>
            <w:vAlign w:val="top"/>
          </w:tcPr>
          <w:p w14:paraId="0C56C651">
            <w:pPr>
              <w:rPr>
                <w:szCs w:val="21"/>
              </w:rPr>
            </w:pPr>
          </w:p>
        </w:tc>
        <w:tc>
          <w:tcPr>
            <w:tcW w:w="1287" w:type="dxa"/>
            <w:noWrap w:val="0"/>
            <w:vAlign w:val="top"/>
          </w:tcPr>
          <w:p w14:paraId="0F4FBF1F">
            <w:pPr>
              <w:rPr>
                <w:szCs w:val="21"/>
              </w:rPr>
            </w:pPr>
          </w:p>
        </w:tc>
      </w:tr>
      <w:tr w14:paraId="37A7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top"/>
          </w:tcPr>
          <w:p w14:paraId="1FA380BF">
            <w:pPr>
              <w:rPr>
                <w:szCs w:val="21"/>
              </w:rPr>
            </w:pPr>
          </w:p>
        </w:tc>
        <w:tc>
          <w:tcPr>
            <w:tcW w:w="1843" w:type="dxa"/>
            <w:noWrap w:val="0"/>
            <w:vAlign w:val="top"/>
          </w:tcPr>
          <w:p w14:paraId="621C3C8D">
            <w:pPr>
              <w:rPr>
                <w:szCs w:val="21"/>
              </w:rPr>
            </w:pPr>
          </w:p>
        </w:tc>
        <w:tc>
          <w:tcPr>
            <w:tcW w:w="1559" w:type="dxa"/>
            <w:noWrap w:val="0"/>
            <w:vAlign w:val="top"/>
          </w:tcPr>
          <w:p w14:paraId="79F3CD89">
            <w:pPr>
              <w:rPr>
                <w:szCs w:val="21"/>
              </w:rPr>
            </w:pPr>
          </w:p>
        </w:tc>
        <w:tc>
          <w:tcPr>
            <w:tcW w:w="1701" w:type="dxa"/>
            <w:noWrap w:val="0"/>
            <w:vAlign w:val="top"/>
          </w:tcPr>
          <w:p w14:paraId="7F8BA6C7">
            <w:pPr>
              <w:rPr>
                <w:szCs w:val="21"/>
              </w:rPr>
            </w:pPr>
          </w:p>
        </w:tc>
        <w:tc>
          <w:tcPr>
            <w:tcW w:w="1276" w:type="dxa"/>
            <w:noWrap w:val="0"/>
            <w:vAlign w:val="top"/>
          </w:tcPr>
          <w:p w14:paraId="268E2709">
            <w:pPr>
              <w:rPr>
                <w:szCs w:val="21"/>
              </w:rPr>
            </w:pPr>
          </w:p>
        </w:tc>
        <w:tc>
          <w:tcPr>
            <w:tcW w:w="1287" w:type="dxa"/>
            <w:noWrap w:val="0"/>
            <w:vAlign w:val="top"/>
          </w:tcPr>
          <w:p w14:paraId="7CD5696B">
            <w:pPr>
              <w:rPr>
                <w:szCs w:val="21"/>
              </w:rPr>
            </w:pPr>
          </w:p>
        </w:tc>
      </w:tr>
    </w:tbl>
    <w:p w14:paraId="617CBE68">
      <w:pPr>
        <w:rPr>
          <w:szCs w:val="21"/>
        </w:rPr>
      </w:pPr>
    </w:p>
    <w:p w14:paraId="7F1E9064">
      <w:pPr>
        <w:rPr>
          <w:szCs w:val="21"/>
        </w:rPr>
      </w:pPr>
    </w:p>
    <w:p w14:paraId="2481B70F">
      <w:pPr>
        <w:rPr>
          <w:szCs w:val="21"/>
        </w:rPr>
      </w:pPr>
    </w:p>
    <w:p w14:paraId="60351A1A">
      <w:pPr>
        <w:rPr>
          <w:rFonts w:hint="eastAsia"/>
          <w:szCs w:val="21"/>
        </w:rPr>
      </w:pPr>
      <w:r>
        <w:rPr>
          <w:rFonts w:hint="eastAsia"/>
          <w:szCs w:val="21"/>
        </w:rPr>
        <w:t>说明：</w:t>
      </w:r>
    </w:p>
    <w:p w14:paraId="3DCFAE42">
      <w:pPr>
        <w:rPr>
          <w:rFonts w:hint="eastAsia"/>
          <w:szCs w:val="21"/>
        </w:rPr>
      </w:pPr>
      <w:r>
        <w:rPr>
          <w:rFonts w:hint="eastAsia"/>
          <w:szCs w:val="21"/>
        </w:rPr>
        <w:t>1、“招标技术要求”一栏应</w:t>
      </w:r>
      <w:r>
        <w:rPr>
          <w:rFonts w:hint="eastAsia"/>
          <w:b/>
          <w:szCs w:val="21"/>
        </w:rPr>
        <w:t>填写招标文件第二章</w:t>
      </w:r>
      <w:r>
        <w:rPr>
          <w:rFonts w:hint="eastAsia"/>
          <w:szCs w:val="21"/>
        </w:rPr>
        <w:t>“三、服务</w:t>
      </w:r>
      <w:r>
        <w:rPr>
          <w:szCs w:val="21"/>
        </w:rPr>
        <w:t>范围、内容</w:t>
      </w:r>
      <w:r>
        <w:rPr>
          <w:rFonts w:hint="eastAsia"/>
          <w:szCs w:val="21"/>
        </w:rPr>
        <w:t>具体技术要求”的内容；</w:t>
      </w:r>
    </w:p>
    <w:p w14:paraId="465B79C2">
      <w:pPr>
        <w:rPr>
          <w:rFonts w:hint="eastAsia"/>
          <w:szCs w:val="21"/>
        </w:rPr>
      </w:pPr>
      <w:r>
        <w:rPr>
          <w:rFonts w:hint="eastAsia"/>
          <w:szCs w:val="21"/>
        </w:rPr>
        <w:t>2、“投标技术响应”一栏必须对照招标技术要求一一对应响应；</w:t>
      </w:r>
    </w:p>
    <w:p w14:paraId="3BFB9797">
      <w:pPr>
        <w:rPr>
          <w:rFonts w:hint="eastAsia"/>
          <w:szCs w:val="21"/>
        </w:rPr>
      </w:pPr>
      <w:r>
        <w:rPr>
          <w:rFonts w:hint="eastAsia"/>
          <w:szCs w:val="21"/>
        </w:rPr>
        <w:t>3、“偏离情况”一栏应如实填写“正偏离”、“负偏离”或“无偏离”。</w:t>
      </w:r>
    </w:p>
    <w:p w14:paraId="039BEB0B">
      <w:pPr>
        <w:rPr>
          <w:rFonts w:hint="eastAsia"/>
          <w:szCs w:val="21"/>
        </w:rPr>
      </w:pPr>
      <w:r>
        <w:rPr>
          <w:rFonts w:hint="eastAsia"/>
          <w:szCs w:val="21"/>
        </w:rPr>
        <w:t>4、投标人应在“说明”一栏中列出技术参数的证明资料名称，并指明该证明资料在投标文件中的具体位置。</w:t>
      </w:r>
    </w:p>
    <w:p w14:paraId="34682D9D">
      <w:pPr>
        <w:rPr>
          <w:rFonts w:hint="eastAsia"/>
          <w:szCs w:val="21"/>
        </w:rPr>
      </w:pPr>
      <w:r>
        <w:rPr>
          <w:rFonts w:hint="eastAsia"/>
          <w:szCs w:val="21"/>
        </w:rPr>
        <w:t>5、评标委员会有权对以谋取中标为目的的技术要求模糊响应（如有意照搬照抄招标文件的技术要求）或虚假响应予以认定。</w:t>
      </w:r>
    </w:p>
    <w:p w14:paraId="5D1D82E2">
      <w:pPr>
        <w:rPr>
          <w:rFonts w:hint="eastAsia"/>
          <w:sz w:val="24"/>
        </w:rPr>
      </w:pPr>
    </w:p>
    <w:p w14:paraId="24A1609B">
      <w:pPr>
        <w:pStyle w:val="3"/>
        <w:jc w:val="center"/>
        <w:rPr>
          <w:rFonts w:hint="eastAsia" w:ascii="黑体" w:eastAsia="黑体"/>
          <w:szCs w:val="28"/>
        </w:rPr>
      </w:pPr>
    </w:p>
    <w:p w14:paraId="34624034">
      <w:pPr>
        <w:pStyle w:val="3"/>
        <w:jc w:val="center"/>
        <w:rPr>
          <w:rFonts w:hint="eastAsia" w:ascii="黑体" w:eastAsia="黑体"/>
          <w:szCs w:val="28"/>
        </w:rPr>
      </w:pPr>
      <w:r>
        <w:rPr>
          <w:rFonts w:hint="eastAsia" w:ascii="黑体" w:eastAsia="黑体"/>
          <w:szCs w:val="28"/>
        </w:rPr>
        <w:br w:type="page"/>
      </w:r>
    </w:p>
    <w:p w14:paraId="72DCC213">
      <w:pPr>
        <w:pStyle w:val="3"/>
        <w:jc w:val="center"/>
        <w:rPr>
          <w:rFonts w:hint="eastAsia" w:ascii="黑体" w:eastAsia="黑体"/>
          <w:szCs w:val="28"/>
        </w:rPr>
      </w:pPr>
      <w:r>
        <w:rPr>
          <w:rFonts w:hint="eastAsia" w:ascii="黑体" w:eastAsia="黑体"/>
          <w:szCs w:val="28"/>
        </w:rPr>
        <w:t>十、项目实施方案</w:t>
      </w:r>
    </w:p>
    <w:p w14:paraId="54EC3AB3">
      <w:pPr>
        <w:rPr>
          <w:rFonts w:hint="eastAsia"/>
        </w:rPr>
      </w:pPr>
    </w:p>
    <w:p w14:paraId="26BA494B">
      <w:pPr>
        <w:rPr>
          <w:rFonts w:hint="eastAsia"/>
          <w:szCs w:val="21"/>
        </w:rPr>
      </w:pPr>
      <w:r>
        <w:rPr>
          <w:rFonts w:hint="eastAsia"/>
          <w:szCs w:val="21"/>
        </w:rPr>
        <w:t>主要内容应包括(根据项目实际情况适当调整内容)：</w:t>
      </w:r>
    </w:p>
    <w:p w14:paraId="5FDF33C3">
      <w:pPr>
        <w:rPr>
          <w:szCs w:val="21"/>
        </w:rPr>
      </w:pPr>
    </w:p>
    <w:p w14:paraId="64E2D96C">
      <w:pPr>
        <w:outlineLvl w:val="3"/>
        <w:rPr>
          <w:rFonts w:hint="eastAsia"/>
          <w:b/>
          <w:szCs w:val="21"/>
        </w:rPr>
      </w:pPr>
      <w:r>
        <w:rPr>
          <w:rFonts w:hint="eastAsia"/>
          <w:b/>
          <w:szCs w:val="21"/>
        </w:rPr>
        <w:t>1、实施本项目的主要技术人员情况表。</w:t>
      </w:r>
    </w:p>
    <w:p w14:paraId="611B3B81">
      <w:pPr>
        <w:rPr>
          <w:rFonts w:hint="eastAsia"/>
          <w:bCs/>
          <w:szCs w:val="21"/>
        </w:rPr>
      </w:pPr>
      <w:r>
        <w:rPr>
          <w:rFonts w:hint="eastAsia"/>
          <w:bCs/>
          <w:szCs w:val="21"/>
        </w:rPr>
        <w:t>提供具体的技术保障方案及</w:t>
      </w:r>
      <w:r>
        <w:rPr>
          <w:rFonts w:hint="eastAsia"/>
          <w:szCs w:val="21"/>
        </w:rPr>
        <w:t>主要技术人员</w:t>
      </w:r>
      <w:r>
        <w:rPr>
          <w:rFonts w:hint="eastAsia"/>
          <w:bCs/>
          <w:szCs w:val="21"/>
        </w:rPr>
        <w:t>的职称或其它证明资料</w:t>
      </w:r>
    </w:p>
    <w:p w14:paraId="65056C1F">
      <w:pPr>
        <w:keepNext/>
        <w:keepLines/>
        <w:spacing w:before="120" w:after="120" w:line="416" w:lineRule="auto"/>
        <w:jc w:val="center"/>
        <w:outlineLvl w:val="2"/>
        <w:rPr>
          <w:b/>
          <w:bCs/>
          <w:szCs w:val="21"/>
        </w:rPr>
      </w:pPr>
      <w:r>
        <w:rPr>
          <w:rFonts w:hint="eastAsia"/>
          <w:b/>
          <w:bCs/>
          <w:szCs w:val="21"/>
        </w:rPr>
        <w:t>《拟投入本项目的组织机构及人员安排一览表》（表1 -表2）</w:t>
      </w:r>
    </w:p>
    <w:p w14:paraId="7DBDC75C">
      <w:pPr>
        <w:spacing w:after="60"/>
        <w:jc w:val="center"/>
        <w:rPr>
          <w:rFonts w:ascii="Arial" w:hAnsi="Arial" w:eastAsia="黑体" w:cs="Arial"/>
          <w:bCs/>
          <w:sz w:val="24"/>
          <w:szCs w:val="22"/>
        </w:rPr>
      </w:pPr>
      <w:r>
        <w:rPr>
          <w:rFonts w:hint="eastAsia" w:ascii="Arial" w:hAnsi="Arial" w:eastAsia="黑体" w:cs="Arial"/>
          <w:bCs/>
          <w:sz w:val="24"/>
          <w:szCs w:val="22"/>
        </w:rPr>
        <w:t>表1  项目团队成员简历表</w:t>
      </w:r>
    </w:p>
    <w:tbl>
      <w:tblPr>
        <w:tblStyle w:val="40"/>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0A99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center"/>
          </w:tcPr>
          <w:p w14:paraId="75F1A1D6">
            <w:pPr>
              <w:spacing w:before="40" w:after="20"/>
              <w:jc w:val="center"/>
              <w:rPr>
                <w:rFonts w:ascii="Arial" w:hAnsi="宋体" w:cs="Arial"/>
                <w:sz w:val="18"/>
                <w:szCs w:val="18"/>
              </w:rPr>
            </w:pPr>
            <w:r>
              <w:rPr>
                <w:rFonts w:hint="eastAsia" w:ascii="Arial" w:hAnsi="宋体" w:cs="Arial"/>
                <w:sz w:val="18"/>
                <w:szCs w:val="18"/>
              </w:rPr>
              <w:t>序号</w:t>
            </w:r>
          </w:p>
        </w:tc>
        <w:tc>
          <w:tcPr>
            <w:tcW w:w="1131" w:type="dxa"/>
            <w:noWrap w:val="0"/>
            <w:vAlign w:val="center"/>
          </w:tcPr>
          <w:p w14:paraId="27E5C72F">
            <w:pPr>
              <w:spacing w:before="40" w:after="20"/>
              <w:jc w:val="center"/>
              <w:rPr>
                <w:rFonts w:ascii="Arial" w:hAnsi="宋体" w:cs="Arial"/>
                <w:sz w:val="18"/>
                <w:szCs w:val="18"/>
              </w:rPr>
            </w:pPr>
            <w:r>
              <w:rPr>
                <w:rFonts w:hint="eastAsia" w:ascii="Arial" w:hAnsi="宋体" w:cs="Arial"/>
                <w:sz w:val="18"/>
                <w:szCs w:val="18"/>
              </w:rPr>
              <w:t>姓名</w:t>
            </w:r>
          </w:p>
        </w:tc>
        <w:tc>
          <w:tcPr>
            <w:tcW w:w="1048" w:type="dxa"/>
            <w:noWrap w:val="0"/>
            <w:vAlign w:val="center"/>
          </w:tcPr>
          <w:p w14:paraId="26AAD932">
            <w:pPr>
              <w:spacing w:before="40" w:after="20"/>
              <w:jc w:val="center"/>
              <w:rPr>
                <w:rFonts w:ascii="Arial" w:hAnsi="宋体" w:cs="Arial"/>
                <w:sz w:val="18"/>
                <w:szCs w:val="18"/>
              </w:rPr>
            </w:pPr>
            <w:r>
              <w:rPr>
                <w:rFonts w:hint="eastAsia" w:ascii="Arial" w:hAnsi="宋体" w:cs="Arial"/>
                <w:sz w:val="18"/>
                <w:szCs w:val="18"/>
              </w:rPr>
              <w:t>职务</w:t>
            </w:r>
          </w:p>
        </w:tc>
        <w:tc>
          <w:tcPr>
            <w:tcW w:w="1048" w:type="dxa"/>
            <w:noWrap w:val="0"/>
            <w:vAlign w:val="center"/>
          </w:tcPr>
          <w:p w14:paraId="35884528">
            <w:pPr>
              <w:spacing w:before="40" w:after="20"/>
              <w:jc w:val="center"/>
              <w:rPr>
                <w:rFonts w:ascii="Arial" w:hAnsi="宋体" w:cs="Arial"/>
                <w:sz w:val="18"/>
                <w:szCs w:val="18"/>
              </w:rPr>
            </w:pPr>
            <w:r>
              <w:rPr>
                <w:rFonts w:hint="eastAsia" w:ascii="Arial" w:hAnsi="宋体" w:cs="Arial"/>
                <w:sz w:val="18"/>
                <w:szCs w:val="18"/>
              </w:rPr>
              <w:t>职称</w:t>
            </w:r>
          </w:p>
        </w:tc>
        <w:tc>
          <w:tcPr>
            <w:tcW w:w="872" w:type="dxa"/>
            <w:noWrap w:val="0"/>
            <w:vAlign w:val="center"/>
          </w:tcPr>
          <w:p w14:paraId="58C22A7E">
            <w:pPr>
              <w:spacing w:before="40" w:after="20"/>
              <w:jc w:val="center"/>
              <w:rPr>
                <w:rFonts w:ascii="Arial" w:hAnsi="宋体" w:cs="Arial"/>
                <w:sz w:val="18"/>
                <w:szCs w:val="18"/>
              </w:rPr>
            </w:pPr>
            <w:r>
              <w:rPr>
                <w:rFonts w:hint="eastAsia" w:ascii="Arial" w:hAnsi="宋体" w:cs="Arial"/>
                <w:sz w:val="18"/>
                <w:szCs w:val="18"/>
              </w:rPr>
              <w:t>学历</w:t>
            </w:r>
          </w:p>
        </w:tc>
        <w:tc>
          <w:tcPr>
            <w:tcW w:w="2207" w:type="dxa"/>
            <w:noWrap w:val="0"/>
            <w:vAlign w:val="center"/>
          </w:tcPr>
          <w:p w14:paraId="48504421">
            <w:pPr>
              <w:spacing w:before="40" w:after="20"/>
              <w:jc w:val="center"/>
              <w:rPr>
                <w:rFonts w:ascii="Arial" w:hAnsi="宋体" w:cs="Arial"/>
                <w:sz w:val="18"/>
                <w:szCs w:val="18"/>
              </w:rPr>
            </w:pPr>
            <w:r>
              <w:rPr>
                <w:rFonts w:hint="eastAsia" w:ascii="Arial" w:hAnsi="宋体" w:cs="Arial"/>
                <w:sz w:val="18"/>
                <w:szCs w:val="18"/>
              </w:rPr>
              <w:t>证书名称/级别</w:t>
            </w:r>
          </w:p>
        </w:tc>
        <w:tc>
          <w:tcPr>
            <w:tcW w:w="1123" w:type="dxa"/>
            <w:noWrap w:val="0"/>
            <w:vAlign w:val="center"/>
          </w:tcPr>
          <w:p w14:paraId="0934C07A">
            <w:pPr>
              <w:spacing w:before="40" w:after="20"/>
              <w:jc w:val="center"/>
              <w:rPr>
                <w:rFonts w:ascii="Arial" w:hAnsi="宋体" w:cs="Arial"/>
                <w:sz w:val="18"/>
                <w:szCs w:val="18"/>
              </w:rPr>
            </w:pPr>
            <w:r>
              <w:rPr>
                <w:rFonts w:hint="eastAsia" w:ascii="Arial" w:hAnsi="宋体" w:cs="Arial"/>
                <w:sz w:val="18"/>
                <w:szCs w:val="18"/>
              </w:rPr>
              <w:t>专业</w:t>
            </w:r>
          </w:p>
        </w:tc>
        <w:tc>
          <w:tcPr>
            <w:tcW w:w="1209" w:type="dxa"/>
            <w:noWrap w:val="0"/>
            <w:vAlign w:val="center"/>
          </w:tcPr>
          <w:p w14:paraId="1D44A525">
            <w:pPr>
              <w:spacing w:before="40" w:after="20"/>
              <w:jc w:val="center"/>
              <w:rPr>
                <w:rFonts w:ascii="Arial" w:hAnsi="宋体" w:cs="Arial"/>
                <w:sz w:val="18"/>
                <w:szCs w:val="18"/>
              </w:rPr>
            </w:pPr>
            <w:r>
              <w:rPr>
                <w:rFonts w:hint="eastAsia" w:ascii="Arial" w:hAnsi="宋体" w:cs="Arial"/>
                <w:sz w:val="18"/>
                <w:szCs w:val="18"/>
              </w:rPr>
              <w:t>备注</w:t>
            </w:r>
          </w:p>
        </w:tc>
      </w:tr>
      <w:tr w14:paraId="4893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top"/>
          </w:tcPr>
          <w:p w14:paraId="61ADC4FF">
            <w:pPr>
              <w:spacing w:before="40" w:after="20"/>
              <w:jc w:val="center"/>
              <w:rPr>
                <w:rFonts w:ascii="Arial" w:hAnsi="宋体" w:cs="Arial"/>
                <w:sz w:val="18"/>
                <w:szCs w:val="18"/>
              </w:rPr>
            </w:pPr>
          </w:p>
        </w:tc>
        <w:tc>
          <w:tcPr>
            <w:tcW w:w="1131" w:type="dxa"/>
            <w:noWrap w:val="0"/>
            <w:vAlign w:val="top"/>
          </w:tcPr>
          <w:p w14:paraId="6D62A402">
            <w:pPr>
              <w:spacing w:before="40" w:after="20"/>
              <w:jc w:val="center"/>
              <w:rPr>
                <w:rFonts w:ascii="Arial" w:hAnsi="宋体" w:cs="Arial"/>
                <w:sz w:val="18"/>
                <w:szCs w:val="18"/>
              </w:rPr>
            </w:pPr>
          </w:p>
        </w:tc>
        <w:tc>
          <w:tcPr>
            <w:tcW w:w="1048" w:type="dxa"/>
            <w:noWrap w:val="0"/>
            <w:vAlign w:val="top"/>
          </w:tcPr>
          <w:p w14:paraId="593AEF8D">
            <w:pPr>
              <w:spacing w:before="40" w:after="20"/>
              <w:jc w:val="center"/>
              <w:rPr>
                <w:rFonts w:ascii="Arial" w:hAnsi="宋体" w:cs="Arial"/>
                <w:sz w:val="18"/>
                <w:szCs w:val="18"/>
              </w:rPr>
            </w:pPr>
          </w:p>
        </w:tc>
        <w:tc>
          <w:tcPr>
            <w:tcW w:w="1048" w:type="dxa"/>
            <w:noWrap w:val="0"/>
            <w:vAlign w:val="top"/>
          </w:tcPr>
          <w:p w14:paraId="5DE63E44">
            <w:pPr>
              <w:spacing w:before="40" w:after="20"/>
              <w:jc w:val="center"/>
              <w:rPr>
                <w:rFonts w:ascii="Arial" w:hAnsi="宋体" w:cs="Arial"/>
                <w:sz w:val="18"/>
                <w:szCs w:val="18"/>
              </w:rPr>
            </w:pPr>
          </w:p>
        </w:tc>
        <w:tc>
          <w:tcPr>
            <w:tcW w:w="872" w:type="dxa"/>
            <w:noWrap w:val="0"/>
            <w:vAlign w:val="top"/>
          </w:tcPr>
          <w:p w14:paraId="31F17CFA">
            <w:pPr>
              <w:spacing w:before="40" w:after="20"/>
              <w:jc w:val="center"/>
              <w:rPr>
                <w:rFonts w:ascii="Arial" w:hAnsi="宋体" w:cs="Arial"/>
                <w:sz w:val="18"/>
                <w:szCs w:val="18"/>
              </w:rPr>
            </w:pPr>
          </w:p>
        </w:tc>
        <w:tc>
          <w:tcPr>
            <w:tcW w:w="2207" w:type="dxa"/>
            <w:noWrap w:val="0"/>
            <w:vAlign w:val="top"/>
          </w:tcPr>
          <w:p w14:paraId="5E679DD8">
            <w:pPr>
              <w:spacing w:before="40" w:after="20"/>
              <w:jc w:val="center"/>
              <w:rPr>
                <w:rFonts w:ascii="Arial" w:hAnsi="宋体" w:cs="Arial"/>
                <w:sz w:val="18"/>
                <w:szCs w:val="18"/>
              </w:rPr>
            </w:pPr>
          </w:p>
        </w:tc>
        <w:tc>
          <w:tcPr>
            <w:tcW w:w="1123" w:type="dxa"/>
            <w:noWrap w:val="0"/>
            <w:vAlign w:val="top"/>
          </w:tcPr>
          <w:p w14:paraId="7A8F2457">
            <w:pPr>
              <w:spacing w:before="40" w:after="20"/>
              <w:jc w:val="center"/>
              <w:rPr>
                <w:rFonts w:ascii="Arial" w:hAnsi="宋体" w:cs="Arial"/>
                <w:sz w:val="18"/>
                <w:szCs w:val="18"/>
              </w:rPr>
            </w:pPr>
          </w:p>
        </w:tc>
        <w:tc>
          <w:tcPr>
            <w:tcW w:w="1209" w:type="dxa"/>
            <w:noWrap w:val="0"/>
            <w:vAlign w:val="top"/>
          </w:tcPr>
          <w:p w14:paraId="11D88F45">
            <w:pPr>
              <w:spacing w:before="40" w:after="20"/>
              <w:jc w:val="center"/>
              <w:rPr>
                <w:rFonts w:ascii="Arial" w:hAnsi="宋体" w:cs="Arial"/>
                <w:sz w:val="18"/>
                <w:szCs w:val="18"/>
              </w:rPr>
            </w:pPr>
          </w:p>
        </w:tc>
      </w:tr>
      <w:tr w14:paraId="594F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14:paraId="2791A7DC">
            <w:pPr>
              <w:spacing w:before="40" w:after="20"/>
              <w:jc w:val="center"/>
              <w:rPr>
                <w:rFonts w:ascii="Arial" w:hAnsi="宋体" w:cs="Arial"/>
                <w:sz w:val="18"/>
                <w:szCs w:val="18"/>
              </w:rPr>
            </w:pPr>
          </w:p>
        </w:tc>
        <w:tc>
          <w:tcPr>
            <w:tcW w:w="1131" w:type="dxa"/>
            <w:noWrap w:val="0"/>
            <w:vAlign w:val="top"/>
          </w:tcPr>
          <w:p w14:paraId="78847BB9">
            <w:pPr>
              <w:spacing w:before="40" w:after="20"/>
              <w:jc w:val="center"/>
              <w:rPr>
                <w:rFonts w:ascii="Arial" w:hAnsi="宋体" w:cs="Arial"/>
                <w:sz w:val="18"/>
                <w:szCs w:val="18"/>
              </w:rPr>
            </w:pPr>
          </w:p>
        </w:tc>
        <w:tc>
          <w:tcPr>
            <w:tcW w:w="1048" w:type="dxa"/>
            <w:noWrap w:val="0"/>
            <w:vAlign w:val="top"/>
          </w:tcPr>
          <w:p w14:paraId="12A92E1F">
            <w:pPr>
              <w:spacing w:before="40" w:after="20"/>
              <w:jc w:val="center"/>
              <w:rPr>
                <w:rFonts w:ascii="Arial" w:hAnsi="宋体" w:cs="Arial"/>
                <w:sz w:val="18"/>
                <w:szCs w:val="18"/>
              </w:rPr>
            </w:pPr>
          </w:p>
        </w:tc>
        <w:tc>
          <w:tcPr>
            <w:tcW w:w="1048" w:type="dxa"/>
            <w:noWrap w:val="0"/>
            <w:vAlign w:val="top"/>
          </w:tcPr>
          <w:p w14:paraId="2211855C">
            <w:pPr>
              <w:spacing w:before="40" w:after="20"/>
              <w:jc w:val="center"/>
              <w:rPr>
                <w:rFonts w:ascii="Arial" w:hAnsi="宋体" w:cs="Arial"/>
                <w:sz w:val="18"/>
                <w:szCs w:val="18"/>
              </w:rPr>
            </w:pPr>
          </w:p>
        </w:tc>
        <w:tc>
          <w:tcPr>
            <w:tcW w:w="872" w:type="dxa"/>
            <w:noWrap w:val="0"/>
            <w:vAlign w:val="top"/>
          </w:tcPr>
          <w:p w14:paraId="6356E9B0">
            <w:pPr>
              <w:spacing w:before="40" w:after="20"/>
              <w:jc w:val="center"/>
              <w:rPr>
                <w:rFonts w:ascii="Arial" w:hAnsi="宋体" w:cs="Arial"/>
                <w:sz w:val="18"/>
                <w:szCs w:val="18"/>
              </w:rPr>
            </w:pPr>
          </w:p>
        </w:tc>
        <w:tc>
          <w:tcPr>
            <w:tcW w:w="2207" w:type="dxa"/>
            <w:noWrap w:val="0"/>
            <w:vAlign w:val="top"/>
          </w:tcPr>
          <w:p w14:paraId="315CC1AF">
            <w:pPr>
              <w:spacing w:before="40" w:after="20"/>
              <w:jc w:val="center"/>
              <w:rPr>
                <w:rFonts w:ascii="Arial" w:hAnsi="宋体" w:cs="Arial"/>
                <w:sz w:val="18"/>
                <w:szCs w:val="18"/>
              </w:rPr>
            </w:pPr>
          </w:p>
        </w:tc>
        <w:tc>
          <w:tcPr>
            <w:tcW w:w="1123" w:type="dxa"/>
            <w:noWrap w:val="0"/>
            <w:vAlign w:val="top"/>
          </w:tcPr>
          <w:p w14:paraId="7637EED4">
            <w:pPr>
              <w:spacing w:before="40" w:after="20"/>
              <w:jc w:val="center"/>
              <w:rPr>
                <w:rFonts w:ascii="Arial" w:hAnsi="宋体" w:cs="Arial"/>
                <w:sz w:val="18"/>
                <w:szCs w:val="18"/>
              </w:rPr>
            </w:pPr>
          </w:p>
        </w:tc>
        <w:tc>
          <w:tcPr>
            <w:tcW w:w="1209" w:type="dxa"/>
            <w:noWrap w:val="0"/>
            <w:vAlign w:val="top"/>
          </w:tcPr>
          <w:p w14:paraId="08EC6D88">
            <w:pPr>
              <w:spacing w:before="40" w:after="20"/>
              <w:jc w:val="center"/>
              <w:rPr>
                <w:rFonts w:ascii="Arial" w:hAnsi="宋体" w:cs="Arial"/>
                <w:sz w:val="18"/>
                <w:szCs w:val="18"/>
              </w:rPr>
            </w:pPr>
          </w:p>
        </w:tc>
      </w:tr>
      <w:tr w14:paraId="6942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14:paraId="15E37627">
            <w:pPr>
              <w:spacing w:before="40" w:after="20"/>
              <w:jc w:val="center"/>
              <w:rPr>
                <w:rFonts w:ascii="Arial" w:hAnsi="宋体" w:cs="Arial"/>
                <w:sz w:val="18"/>
                <w:szCs w:val="18"/>
              </w:rPr>
            </w:pPr>
          </w:p>
        </w:tc>
        <w:tc>
          <w:tcPr>
            <w:tcW w:w="1131" w:type="dxa"/>
            <w:noWrap w:val="0"/>
            <w:vAlign w:val="top"/>
          </w:tcPr>
          <w:p w14:paraId="0192DC12">
            <w:pPr>
              <w:spacing w:before="40" w:after="20"/>
              <w:jc w:val="center"/>
              <w:rPr>
                <w:rFonts w:ascii="Arial" w:hAnsi="宋体" w:cs="Arial"/>
                <w:sz w:val="18"/>
                <w:szCs w:val="18"/>
              </w:rPr>
            </w:pPr>
          </w:p>
        </w:tc>
        <w:tc>
          <w:tcPr>
            <w:tcW w:w="1048" w:type="dxa"/>
            <w:noWrap w:val="0"/>
            <w:vAlign w:val="top"/>
          </w:tcPr>
          <w:p w14:paraId="6CB571E7">
            <w:pPr>
              <w:spacing w:before="40" w:after="20"/>
              <w:jc w:val="center"/>
              <w:rPr>
                <w:rFonts w:ascii="Arial" w:hAnsi="宋体" w:cs="Arial"/>
                <w:sz w:val="18"/>
                <w:szCs w:val="18"/>
              </w:rPr>
            </w:pPr>
          </w:p>
        </w:tc>
        <w:tc>
          <w:tcPr>
            <w:tcW w:w="1048" w:type="dxa"/>
            <w:noWrap w:val="0"/>
            <w:vAlign w:val="top"/>
          </w:tcPr>
          <w:p w14:paraId="56F20DE8">
            <w:pPr>
              <w:spacing w:before="40" w:after="20"/>
              <w:jc w:val="center"/>
              <w:rPr>
                <w:rFonts w:ascii="Arial" w:hAnsi="宋体" w:cs="Arial"/>
                <w:sz w:val="18"/>
                <w:szCs w:val="18"/>
              </w:rPr>
            </w:pPr>
          </w:p>
        </w:tc>
        <w:tc>
          <w:tcPr>
            <w:tcW w:w="872" w:type="dxa"/>
            <w:noWrap w:val="0"/>
            <w:vAlign w:val="top"/>
          </w:tcPr>
          <w:p w14:paraId="7F460E36">
            <w:pPr>
              <w:spacing w:before="40" w:after="20"/>
              <w:jc w:val="center"/>
              <w:rPr>
                <w:rFonts w:ascii="Arial" w:hAnsi="宋体" w:cs="Arial"/>
                <w:sz w:val="18"/>
                <w:szCs w:val="18"/>
              </w:rPr>
            </w:pPr>
          </w:p>
        </w:tc>
        <w:tc>
          <w:tcPr>
            <w:tcW w:w="2207" w:type="dxa"/>
            <w:noWrap w:val="0"/>
            <w:vAlign w:val="top"/>
          </w:tcPr>
          <w:p w14:paraId="32B28709">
            <w:pPr>
              <w:spacing w:before="40" w:after="20"/>
              <w:jc w:val="center"/>
              <w:rPr>
                <w:rFonts w:ascii="Arial" w:hAnsi="宋体" w:cs="Arial"/>
                <w:sz w:val="18"/>
                <w:szCs w:val="18"/>
              </w:rPr>
            </w:pPr>
          </w:p>
        </w:tc>
        <w:tc>
          <w:tcPr>
            <w:tcW w:w="1123" w:type="dxa"/>
            <w:noWrap w:val="0"/>
            <w:vAlign w:val="top"/>
          </w:tcPr>
          <w:p w14:paraId="6E872663">
            <w:pPr>
              <w:spacing w:before="40" w:after="20"/>
              <w:jc w:val="center"/>
              <w:rPr>
                <w:rFonts w:ascii="Arial" w:hAnsi="宋体" w:cs="Arial"/>
                <w:sz w:val="18"/>
                <w:szCs w:val="18"/>
              </w:rPr>
            </w:pPr>
          </w:p>
        </w:tc>
        <w:tc>
          <w:tcPr>
            <w:tcW w:w="1209" w:type="dxa"/>
            <w:noWrap w:val="0"/>
            <w:vAlign w:val="top"/>
          </w:tcPr>
          <w:p w14:paraId="3C1B079E">
            <w:pPr>
              <w:spacing w:before="40" w:after="20"/>
              <w:jc w:val="center"/>
              <w:rPr>
                <w:rFonts w:ascii="Arial" w:hAnsi="宋体" w:cs="Arial"/>
                <w:sz w:val="18"/>
                <w:szCs w:val="18"/>
              </w:rPr>
            </w:pPr>
          </w:p>
        </w:tc>
      </w:tr>
      <w:tr w14:paraId="1366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14:paraId="6B095EFD">
            <w:pPr>
              <w:spacing w:before="40" w:after="20"/>
              <w:jc w:val="left"/>
              <w:rPr>
                <w:rFonts w:ascii="Arial" w:hAnsi="宋体" w:cs="Arial"/>
                <w:sz w:val="18"/>
                <w:szCs w:val="18"/>
              </w:rPr>
            </w:pPr>
            <w:r>
              <w:rPr>
                <w:rFonts w:hint="eastAsia" w:ascii="Arial" w:hAnsi="宋体" w:cs="Arial"/>
                <w:sz w:val="18"/>
                <w:szCs w:val="18"/>
              </w:rPr>
              <w:t>本项目一旦我单位中标，将实行项目负责人负责制，并配备上述项目管理班子，上述所报内容真实，否则，愿按有关规定接受处理，项目管理班子机构处置、职责分工等情况另附资料说明。</w:t>
            </w:r>
          </w:p>
        </w:tc>
      </w:tr>
      <w:tr w14:paraId="0CBE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14:paraId="1B483AEE">
            <w:pPr>
              <w:spacing w:before="40" w:after="20"/>
              <w:jc w:val="left"/>
              <w:rPr>
                <w:rFonts w:ascii="Arial" w:hAnsi="宋体" w:cs="Arial"/>
                <w:sz w:val="18"/>
                <w:szCs w:val="18"/>
              </w:rPr>
            </w:pPr>
            <w:r>
              <w:rPr>
                <w:rFonts w:hint="eastAsia"/>
                <w:szCs w:val="21"/>
              </w:rPr>
              <w:t>供应商名称（盖章）</w:t>
            </w:r>
            <w:r>
              <w:rPr>
                <w:rFonts w:hint="eastAsia" w:ascii="Arial" w:hAnsi="宋体" w:cs="Arial"/>
                <w:sz w:val="18"/>
                <w:szCs w:val="18"/>
              </w:rPr>
              <w:t>：</w:t>
            </w:r>
            <w:r>
              <w:rPr>
                <w:rFonts w:hint="eastAsia" w:ascii="Arial" w:hAnsi="宋体" w:cs="Arial"/>
                <w:sz w:val="18"/>
                <w:szCs w:val="18"/>
                <w:u w:val="single"/>
              </w:rPr>
              <w:t xml:space="preserve">                            </w:t>
            </w:r>
          </w:p>
          <w:p w14:paraId="0745DD02">
            <w:pPr>
              <w:spacing w:before="40" w:after="20"/>
              <w:jc w:val="left"/>
              <w:rPr>
                <w:rFonts w:ascii="Arial" w:hAnsi="宋体" w:cs="Arial"/>
                <w:sz w:val="18"/>
                <w:szCs w:val="18"/>
              </w:rPr>
            </w:pPr>
            <w:r>
              <w:rPr>
                <w:rFonts w:hint="eastAsia" w:hAnsi="宋体"/>
                <w:szCs w:val="21"/>
              </w:rPr>
              <w:t>供应商代表姓名（签字）</w:t>
            </w:r>
            <w:r>
              <w:rPr>
                <w:rFonts w:hint="eastAsia" w:ascii="Arial" w:hAnsi="宋体" w:cs="Arial"/>
                <w:sz w:val="18"/>
                <w:szCs w:val="18"/>
              </w:rPr>
              <w:t>：</w:t>
            </w:r>
            <w:r>
              <w:rPr>
                <w:rFonts w:hint="eastAsia" w:ascii="Arial" w:hAnsi="宋体" w:cs="Arial"/>
                <w:sz w:val="18"/>
                <w:szCs w:val="18"/>
                <w:u w:val="single"/>
              </w:rPr>
              <w:t xml:space="preserve">                       </w:t>
            </w:r>
          </w:p>
        </w:tc>
      </w:tr>
    </w:tbl>
    <w:p w14:paraId="7B1E518E">
      <w:pPr>
        <w:spacing w:after="60"/>
        <w:jc w:val="left"/>
        <w:rPr>
          <w:bCs/>
          <w:szCs w:val="21"/>
        </w:rPr>
      </w:pPr>
      <w:r>
        <w:rPr>
          <w:rFonts w:hint="eastAsia"/>
          <w:bCs/>
          <w:szCs w:val="21"/>
        </w:rPr>
        <w:t>注：按配备表顺序附班子成员身份证、学历、职称、资格证书、社保证明复印件。</w:t>
      </w:r>
    </w:p>
    <w:p w14:paraId="722C0E81">
      <w:pPr>
        <w:spacing w:after="60"/>
        <w:jc w:val="center"/>
        <w:rPr>
          <w:rFonts w:ascii="Arial" w:hAnsi="Arial" w:eastAsia="黑体" w:cs="Arial"/>
          <w:bCs/>
          <w:sz w:val="24"/>
          <w:szCs w:val="22"/>
        </w:rPr>
      </w:pPr>
    </w:p>
    <w:p w14:paraId="3A409F80">
      <w:pPr>
        <w:spacing w:after="60"/>
        <w:jc w:val="center"/>
        <w:rPr>
          <w:rFonts w:ascii="Arial" w:hAnsi="Arial" w:eastAsia="黑体" w:cs="Arial"/>
          <w:bCs/>
          <w:sz w:val="24"/>
          <w:szCs w:val="22"/>
        </w:rPr>
      </w:pPr>
    </w:p>
    <w:p w14:paraId="496A611C">
      <w:pPr>
        <w:spacing w:after="60"/>
        <w:jc w:val="center"/>
        <w:rPr>
          <w:rFonts w:ascii="Arial" w:hAnsi="Arial" w:eastAsia="黑体" w:cs="Arial"/>
          <w:bCs/>
          <w:sz w:val="24"/>
          <w:szCs w:val="22"/>
        </w:rPr>
      </w:pPr>
    </w:p>
    <w:p w14:paraId="6AAB0C72">
      <w:pPr>
        <w:spacing w:after="60"/>
        <w:jc w:val="center"/>
        <w:rPr>
          <w:rFonts w:ascii="Arial" w:hAnsi="Arial" w:eastAsia="黑体" w:cs="Arial"/>
          <w:bCs/>
          <w:sz w:val="24"/>
          <w:szCs w:val="22"/>
        </w:rPr>
      </w:pPr>
    </w:p>
    <w:p w14:paraId="148D1609">
      <w:pPr>
        <w:spacing w:after="60"/>
        <w:jc w:val="center"/>
        <w:rPr>
          <w:rFonts w:ascii="Arial" w:hAnsi="Arial" w:eastAsia="黑体" w:cs="Arial"/>
          <w:bCs/>
          <w:sz w:val="24"/>
          <w:szCs w:val="22"/>
        </w:rPr>
      </w:pPr>
      <w:r>
        <w:rPr>
          <w:rFonts w:hint="eastAsia" w:ascii="Arial" w:hAnsi="Arial" w:eastAsia="黑体" w:cs="Arial"/>
          <w:bCs/>
          <w:sz w:val="24"/>
          <w:szCs w:val="22"/>
        </w:rPr>
        <w:t>表2 项目负责人简历表</w:t>
      </w:r>
    </w:p>
    <w:tbl>
      <w:tblPr>
        <w:tblStyle w:val="40"/>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1A1D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14:paraId="254BC5A2">
            <w:pPr>
              <w:spacing w:before="20" w:after="20"/>
              <w:jc w:val="center"/>
              <w:rPr>
                <w:rFonts w:ascii="Arial" w:hAnsi="宋体" w:cs="Arial"/>
                <w:szCs w:val="21"/>
              </w:rPr>
            </w:pPr>
            <w:r>
              <w:rPr>
                <w:rFonts w:hint="eastAsia" w:ascii="Arial" w:hAnsi="宋体" w:cs="Arial"/>
                <w:szCs w:val="21"/>
              </w:rPr>
              <w:t>姓 名</w:t>
            </w:r>
          </w:p>
        </w:tc>
        <w:tc>
          <w:tcPr>
            <w:tcW w:w="2158" w:type="dxa"/>
            <w:gridSpan w:val="3"/>
            <w:noWrap w:val="0"/>
            <w:vAlign w:val="center"/>
          </w:tcPr>
          <w:p w14:paraId="45059CAD">
            <w:pPr>
              <w:spacing w:before="20" w:after="20"/>
              <w:jc w:val="center"/>
              <w:rPr>
                <w:rFonts w:ascii="Arial" w:hAnsi="宋体" w:cs="Arial"/>
                <w:szCs w:val="21"/>
              </w:rPr>
            </w:pPr>
          </w:p>
        </w:tc>
        <w:tc>
          <w:tcPr>
            <w:tcW w:w="1080" w:type="dxa"/>
            <w:noWrap w:val="0"/>
            <w:vAlign w:val="center"/>
          </w:tcPr>
          <w:p w14:paraId="314F8F2A">
            <w:pPr>
              <w:spacing w:before="20" w:after="20"/>
              <w:jc w:val="center"/>
              <w:rPr>
                <w:rFonts w:ascii="Arial" w:hAnsi="宋体" w:cs="Arial"/>
                <w:szCs w:val="21"/>
              </w:rPr>
            </w:pPr>
            <w:r>
              <w:rPr>
                <w:rFonts w:hint="eastAsia" w:ascii="Arial" w:hAnsi="宋体" w:cs="Arial"/>
                <w:szCs w:val="21"/>
              </w:rPr>
              <w:t>性 别</w:t>
            </w:r>
          </w:p>
        </w:tc>
        <w:tc>
          <w:tcPr>
            <w:tcW w:w="1942" w:type="dxa"/>
            <w:gridSpan w:val="2"/>
            <w:noWrap w:val="0"/>
            <w:vAlign w:val="center"/>
          </w:tcPr>
          <w:p w14:paraId="56187D90">
            <w:pPr>
              <w:spacing w:before="20" w:after="20"/>
              <w:jc w:val="center"/>
              <w:rPr>
                <w:rFonts w:ascii="Arial" w:hAnsi="宋体" w:cs="Arial"/>
                <w:szCs w:val="21"/>
              </w:rPr>
            </w:pPr>
          </w:p>
        </w:tc>
        <w:tc>
          <w:tcPr>
            <w:tcW w:w="1118" w:type="dxa"/>
            <w:gridSpan w:val="2"/>
            <w:noWrap w:val="0"/>
            <w:vAlign w:val="center"/>
          </w:tcPr>
          <w:p w14:paraId="47A14500">
            <w:pPr>
              <w:spacing w:before="20" w:after="20"/>
              <w:jc w:val="center"/>
              <w:rPr>
                <w:rFonts w:ascii="Arial" w:hAnsi="宋体" w:cs="Arial"/>
                <w:szCs w:val="21"/>
              </w:rPr>
            </w:pPr>
            <w:r>
              <w:rPr>
                <w:rFonts w:hint="eastAsia" w:ascii="Arial" w:hAnsi="宋体" w:cs="Arial"/>
                <w:szCs w:val="21"/>
              </w:rPr>
              <w:t>年 龄</w:t>
            </w:r>
          </w:p>
        </w:tc>
        <w:tc>
          <w:tcPr>
            <w:tcW w:w="1220" w:type="dxa"/>
            <w:gridSpan w:val="2"/>
            <w:noWrap w:val="0"/>
            <w:vAlign w:val="center"/>
          </w:tcPr>
          <w:p w14:paraId="6C16B7F7">
            <w:pPr>
              <w:spacing w:before="20" w:after="20"/>
              <w:jc w:val="center"/>
              <w:rPr>
                <w:rFonts w:ascii="Arial" w:hAnsi="宋体" w:cs="Arial"/>
                <w:szCs w:val="21"/>
              </w:rPr>
            </w:pPr>
          </w:p>
        </w:tc>
      </w:tr>
      <w:tr w14:paraId="7C8B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14:paraId="5B97EE87">
            <w:pPr>
              <w:spacing w:before="20" w:after="20"/>
              <w:jc w:val="center"/>
              <w:rPr>
                <w:rFonts w:ascii="Arial" w:hAnsi="宋体" w:cs="Arial"/>
                <w:szCs w:val="21"/>
              </w:rPr>
            </w:pPr>
            <w:r>
              <w:rPr>
                <w:rFonts w:hint="eastAsia" w:ascii="Arial" w:hAnsi="宋体" w:cs="Arial"/>
                <w:szCs w:val="21"/>
              </w:rPr>
              <w:t>职 务</w:t>
            </w:r>
          </w:p>
        </w:tc>
        <w:tc>
          <w:tcPr>
            <w:tcW w:w="2158" w:type="dxa"/>
            <w:gridSpan w:val="3"/>
            <w:noWrap w:val="0"/>
            <w:vAlign w:val="center"/>
          </w:tcPr>
          <w:p w14:paraId="79119571">
            <w:pPr>
              <w:spacing w:before="20" w:after="20"/>
              <w:jc w:val="center"/>
              <w:rPr>
                <w:rFonts w:ascii="Arial" w:hAnsi="宋体" w:cs="Arial"/>
                <w:szCs w:val="21"/>
              </w:rPr>
            </w:pPr>
          </w:p>
        </w:tc>
        <w:tc>
          <w:tcPr>
            <w:tcW w:w="1080" w:type="dxa"/>
            <w:noWrap w:val="0"/>
            <w:vAlign w:val="center"/>
          </w:tcPr>
          <w:p w14:paraId="4CD1ABD7">
            <w:pPr>
              <w:spacing w:before="20" w:after="20"/>
              <w:jc w:val="center"/>
              <w:rPr>
                <w:rFonts w:ascii="Arial" w:hAnsi="宋体" w:cs="Arial"/>
                <w:szCs w:val="21"/>
              </w:rPr>
            </w:pPr>
            <w:r>
              <w:rPr>
                <w:rFonts w:hint="eastAsia" w:ascii="Arial" w:hAnsi="宋体" w:cs="Arial"/>
                <w:szCs w:val="21"/>
              </w:rPr>
              <w:t>职 称</w:t>
            </w:r>
          </w:p>
        </w:tc>
        <w:tc>
          <w:tcPr>
            <w:tcW w:w="1942" w:type="dxa"/>
            <w:gridSpan w:val="2"/>
            <w:noWrap w:val="0"/>
            <w:vAlign w:val="center"/>
          </w:tcPr>
          <w:p w14:paraId="55519041">
            <w:pPr>
              <w:spacing w:before="20" w:after="20"/>
              <w:jc w:val="center"/>
              <w:rPr>
                <w:rFonts w:ascii="Arial" w:hAnsi="宋体" w:cs="Arial"/>
                <w:szCs w:val="21"/>
              </w:rPr>
            </w:pPr>
          </w:p>
        </w:tc>
        <w:tc>
          <w:tcPr>
            <w:tcW w:w="1118" w:type="dxa"/>
            <w:gridSpan w:val="2"/>
            <w:noWrap w:val="0"/>
            <w:vAlign w:val="center"/>
          </w:tcPr>
          <w:p w14:paraId="6AF3A756">
            <w:pPr>
              <w:spacing w:before="20" w:after="20"/>
              <w:jc w:val="center"/>
              <w:rPr>
                <w:rFonts w:ascii="Arial" w:hAnsi="宋体" w:cs="Arial"/>
                <w:szCs w:val="21"/>
              </w:rPr>
            </w:pPr>
            <w:r>
              <w:rPr>
                <w:rFonts w:hint="eastAsia" w:ascii="Arial" w:hAnsi="宋体" w:cs="Arial"/>
                <w:szCs w:val="21"/>
              </w:rPr>
              <w:t>学 历</w:t>
            </w:r>
          </w:p>
        </w:tc>
        <w:tc>
          <w:tcPr>
            <w:tcW w:w="1220" w:type="dxa"/>
            <w:gridSpan w:val="2"/>
            <w:noWrap w:val="0"/>
            <w:vAlign w:val="center"/>
          </w:tcPr>
          <w:p w14:paraId="6A4D39BF">
            <w:pPr>
              <w:spacing w:before="20" w:after="20"/>
              <w:jc w:val="center"/>
              <w:rPr>
                <w:rFonts w:ascii="Arial" w:hAnsi="宋体" w:cs="Arial"/>
                <w:szCs w:val="21"/>
              </w:rPr>
            </w:pPr>
          </w:p>
        </w:tc>
      </w:tr>
      <w:tr w14:paraId="3874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noWrap w:val="0"/>
            <w:vAlign w:val="center"/>
          </w:tcPr>
          <w:p w14:paraId="65A22A27">
            <w:pPr>
              <w:spacing w:before="20" w:after="20"/>
              <w:jc w:val="center"/>
              <w:rPr>
                <w:rFonts w:ascii="Arial" w:hAnsi="宋体" w:cs="Arial"/>
                <w:szCs w:val="21"/>
              </w:rPr>
            </w:pPr>
            <w:r>
              <w:rPr>
                <w:rFonts w:hint="eastAsia" w:ascii="Arial" w:hAnsi="宋体" w:cs="Arial"/>
                <w:szCs w:val="21"/>
              </w:rPr>
              <w:t>参加工作时间</w:t>
            </w:r>
          </w:p>
        </w:tc>
        <w:tc>
          <w:tcPr>
            <w:tcW w:w="2160" w:type="dxa"/>
            <w:gridSpan w:val="2"/>
            <w:noWrap w:val="0"/>
            <w:vAlign w:val="center"/>
          </w:tcPr>
          <w:p w14:paraId="60E9EF98">
            <w:pPr>
              <w:spacing w:before="20" w:after="20"/>
              <w:jc w:val="center"/>
              <w:rPr>
                <w:rFonts w:ascii="Arial" w:hAnsi="宋体" w:cs="Arial"/>
                <w:szCs w:val="21"/>
              </w:rPr>
            </w:pPr>
          </w:p>
        </w:tc>
        <w:tc>
          <w:tcPr>
            <w:tcW w:w="3060" w:type="dxa"/>
            <w:gridSpan w:val="4"/>
            <w:noWrap w:val="0"/>
            <w:vAlign w:val="center"/>
          </w:tcPr>
          <w:p w14:paraId="56425E5E">
            <w:pPr>
              <w:spacing w:before="20" w:after="20"/>
              <w:jc w:val="center"/>
              <w:rPr>
                <w:rFonts w:ascii="Arial" w:hAnsi="宋体" w:cs="Arial"/>
                <w:szCs w:val="21"/>
              </w:rPr>
            </w:pPr>
            <w:r>
              <w:rPr>
                <w:rFonts w:hint="eastAsia" w:ascii="Arial" w:hAnsi="宋体" w:cs="Arial"/>
                <w:szCs w:val="21"/>
              </w:rPr>
              <w:t>从事项目负责人年限</w:t>
            </w:r>
          </w:p>
        </w:tc>
        <w:tc>
          <w:tcPr>
            <w:tcW w:w="1220" w:type="dxa"/>
            <w:gridSpan w:val="2"/>
            <w:noWrap w:val="0"/>
            <w:vAlign w:val="center"/>
          </w:tcPr>
          <w:p w14:paraId="27BC3B37">
            <w:pPr>
              <w:spacing w:before="20" w:after="20"/>
              <w:jc w:val="center"/>
              <w:rPr>
                <w:rFonts w:ascii="Arial" w:hAnsi="宋体" w:cs="Arial"/>
                <w:szCs w:val="21"/>
              </w:rPr>
            </w:pPr>
          </w:p>
        </w:tc>
      </w:tr>
      <w:tr w14:paraId="6B77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noWrap w:val="0"/>
            <w:vAlign w:val="center"/>
          </w:tcPr>
          <w:p w14:paraId="6AD20964">
            <w:pPr>
              <w:spacing w:before="20" w:after="20"/>
              <w:jc w:val="center"/>
              <w:rPr>
                <w:rFonts w:ascii="Arial" w:hAnsi="宋体" w:cs="Arial"/>
                <w:szCs w:val="21"/>
              </w:rPr>
            </w:pPr>
            <w:r>
              <w:rPr>
                <w:rFonts w:hint="eastAsia" w:ascii="Arial" w:hAnsi="宋体" w:cs="Arial"/>
                <w:szCs w:val="21"/>
              </w:rPr>
              <w:t>资格证书编号</w:t>
            </w:r>
          </w:p>
        </w:tc>
        <w:tc>
          <w:tcPr>
            <w:tcW w:w="5360" w:type="dxa"/>
            <w:gridSpan w:val="7"/>
            <w:noWrap w:val="0"/>
            <w:vAlign w:val="center"/>
          </w:tcPr>
          <w:p w14:paraId="76A70F8C">
            <w:pPr>
              <w:spacing w:before="20" w:after="20"/>
              <w:jc w:val="center"/>
              <w:rPr>
                <w:rFonts w:ascii="Arial" w:hAnsi="宋体" w:cs="Arial"/>
                <w:szCs w:val="21"/>
              </w:rPr>
            </w:pPr>
          </w:p>
        </w:tc>
      </w:tr>
      <w:tr w14:paraId="281C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14:paraId="42773597">
            <w:pPr>
              <w:spacing w:before="20" w:after="20"/>
              <w:jc w:val="center"/>
              <w:rPr>
                <w:rFonts w:ascii="Arial" w:hAnsi="宋体" w:cs="Arial"/>
                <w:szCs w:val="21"/>
              </w:rPr>
            </w:pPr>
            <w:r>
              <w:rPr>
                <w:rFonts w:hint="eastAsia" w:ascii="Arial" w:hAnsi="宋体" w:cs="Arial"/>
                <w:szCs w:val="21"/>
              </w:rPr>
              <w:t>项目经验情况</w:t>
            </w:r>
          </w:p>
        </w:tc>
      </w:tr>
      <w:tr w14:paraId="3A61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14:paraId="43DE0E3C">
            <w:pPr>
              <w:spacing w:before="20" w:after="20"/>
              <w:jc w:val="center"/>
              <w:rPr>
                <w:rFonts w:ascii="Arial" w:hAnsi="宋体" w:cs="Arial"/>
                <w:szCs w:val="21"/>
              </w:rPr>
            </w:pPr>
            <w:r>
              <w:rPr>
                <w:rFonts w:hint="eastAsia" w:ascii="Arial" w:hAnsi="宋体" w:cs="Arial"/>
                <w:szCs w:val="21"/>
              </w:rPr>
              <w:t>单位</w:t>
            </w:r>
          </w:p>
        </w:tc>
        <w:tc>
          <w:tcPr>
            <w:tcW w:w="1965" w:type="dxa"/>
            <w:gridSpan w:val="2"/>
            <w:noWrap w:val="0"/>
            <w:vAlign w:val="center"/>
          </w:tcPr>
          <w:p w14:paraId="0376FBE2">
            <w:pPr>
              <w:spacing w:before="20" w:after="20"/>
              <w:jc w:val="center"/>
              <w:rPr>
                <w:rFonts w:ascii="Arial" w:hAnsi="宋体" w:cs="Arial"/>
                <w:szCs w:val="21"/>
              </w:rPr>
            </w:pPr>
            <w:r>
              <w:rPr>
                <w:rFonts w:hint="eastAsia" w:ascii="Arial" w:hAnsi="宋体" w:cs="Arial"/>
                <w:szCs w:val="21"/>
              </w:rPr>
              <w:t>项目名称</w:t>
            </w:r>
          </w:p>
        </w:tc>
        <w:tc>
          <w:tcPr>
            <w:tcW w:w="1232" w:type="dxa"/>
            <w:gridSpan w:val="2"/>
            <w:noWrap w:val="0"/>
            <w:vAlign w:val="center"/>
          </w:tcPr>
          <w:p w14:paraId="21385137">
            <w:pPr>
              <w:spacing w:before="20" w:after="20"/>
              <w:jc w:val="center"/>
              <w:rPr>
                <w:rFonts w:ascii="Arial" w:hAnsi="宋体" w:cs="Arial"/>
                <w:szCs w:val="21"/>
              </w:rPr>
            </w:pPr>
            <w:r>
              <w:rPr>
                <w:rFonts w:hint="eastAsia" w:ascii="Arial" w:hAnsi="宋体" w:cs="Arial"/>
                <w:szCs w:val="21"/>
              </w:rPr>
              <w:t>项目类型/规模/级别</w:t>
            </w:r>
          </w:p>
        </w:tc>
        <w:tc>
          <w:tcPr>
            <w:tcW w:w="1800" w:type="dxa"/>
            <w:gridSpan w:val="2"/>
            <w:noWrap w:val="0"/>
            <w:vAlign w:val="center"/>
          </w:tcPr>
          <w:p w14:paraId="58B79643">
            <w:pPr>
              <w:spacing w:before="20" w:after="20"/>
              <w:jc w:val="center"/>
              <w:rPr>
                <w:rFonts w:ascii="Arial" w:hAnsi="宋体" w:cs="Arial"/>
                <w:szCs w:val="21"/>
              </w:rPr>
            </w:pPr>
            <w:r>
              <w:rPr>
                <w:rFonts w:hint="eastAsia" w:ascii="Arial" w:hAnsi="宋体" w:cs="Arial"/>
                <w:szCs w:val="21"/>
              </w:rPr>
              <w:t>项目开始和完成期</w:t>
            </w:r>
          </w:p>
        </w:tc>
        <w:tc>
          <w:tcPr>
            <w:tcW w:w="1371" w:type="dxa"/>
            <w:gridSpan w:val="2"/>
            <w:noWrap w:val="0"/>
            <w:vAlign w:val="center"/>
          </w:tcPr>
          <w:p w14:paraId="6B4ED40C">
            <w:pPr>
              <w:spacing w:before="20" w:after="20"/>
              <w:jc w:val="center"/>
              <w:rPr>
                <w:rFonts w:ascii="Arial" w:hAnsi="宋体" w:cs="Arial"/>
                <w:szCs w:val="21"/>
              </w:rPr>
            </w:pPr>
            <w:r>
              <w:rPr>
                <w:rFonts w:hint="eastAsia" w:ascii="Arial" w:hAnsi="宋体" w:cs="Arial"/>
                <w:szCs w:val="21"/>
              </w:rPr>
              <w:t>状态（在建或已完）</w:t>
            </w:r>
          </w:p>
        </w:tc>
        <w:tc>
          <w:tcPr>
            <w:tcW w:w="957" w:type="dxa"/>
            <w:noWrap w:val="0"/>
            <w:vAlign w:val="center"/>
          </w:tcPr>
          <w:p w14:paraId="7F48CE51">
            <w:pPr>
              <w:spacing w:before="20" w:after="20"/>
              <w:jc w:val="center"/>
              <w:rPr>
                <w:rFonts w:ascii="Arial" w:hAnsi="宋体" w:cs="Arial"/>
                <w:szCs w:val="21"/>
              </w:rPr>
            </w:pPr>
            <w:r>
              <w:rPr>
                <w:rFonts w:hint="eastAsia" w:ascii="Arial" w:hAnsi="宋体" w:cs="Arial"/>
                <w:szCs w:val="21"/>
              </w:rPr>
              <w:t>备注</w:t>
            </w:r>
          </w:p>
        </w:tc>
      </w:tr>
      <w:tr w14:paraId="74FC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noWrap w:val="0"/>
            <w:vAlign w:val="center"/>
          </w:tcPr>
          <w:p w14:paraId="45BC1E2D">
            <w:pPr>
              <w:spacing w:before="20" w:after="20"/>
              <w:jc w:val="center"/>
              <w:rPr>
                <w:rFonts w:ascii="Arial" w:hAnsi="宋体" w:cs="Arial"/>
                <w:szCs w:val="21"/>
              </w:rPr>
            </w:pPr>
          </w:p>
        </w:tc>
        <w:tc>
          <w:tcPr>
            <w:tcW w:w="1965" w:type="dxa"/>
            <w:gridSpan w:val="2"/>
            <w:noWrap w:val="0"/>
            <w:vAlign w:val="center"/>
          </w:tcPr>
          <w:p w14:paraId="038849D1">
            <w:pPr>
              <w:spacing w:before="20" w:after="20"/>
              <w:jc w:val="center"/>
              <w:rPr>
                <w:rFonts w:ascii="Arial" w:hAnsi="宋体" w:cs="Arial"/>
                <w:szCs w:val="21"/>
              </w:rPr>
            </w:pPr>
          </w:p>
        </w:tc>
        <w:tc>
          <w:tcPr>
            <w:tcW w:w="1232" w:type="dxa"/>
            <w:gridSpan w:val="2"/>
            <w:noWrap w:val="0"/>
            <w:vAlign w:val="center"/>
          </w:tcPr>
          <w:p w14:paraId="760D20A0">
            <w:pPr>
              <w:spacing w:before="20" w:after="20"/>
              <w:jc w:val="center"/>
              <w:rPr>
                <w:rFonts w:ascii="Arial" w:hAnsi="宋体" w:cs="Arial"/>
                <w:szCs w:val="21"/>
              </w:rPr>
            </w:pPr>
          </w:p>
        </w:tc>
        <w:tc>
          <w:tcPr>
            <w:tcW w:w="1800" w:type="dxa"/>
            <w:gridSpan w:val="2"/>
            <w:noWrap w:val="0"/>
            <w:vAlign w:val="center"/>
          </w:tcPr>
          <w:p w14:paraId="156959C7">
            <w:pPr>
              <w:spacing w:before="20" w:after="20"/>
              <w:jc w:val="center"/>
              <w:rPr>
                <w:rFonts w:ascii="Arial" w:hAnsi="宋体" w:cs="Arial"/>
                <w:szCs w:val="21"/>
              </w:rPr>
            </w:pPr>
          </w:p>
        </w:tc>
        <w:tc>
          <w:tcPr>
            <w:tcW w:w="1371" w:type="dxa"/>
            <w:gridSpan w:val="2"/>
            <w:noWrap w:val="0"/>
            <w:vAlign w:val="center"/>
          </w:tcPr>
          <w:p w14:paraId="0A9FE688">
            <w:pPr>
              <w:spacing w:before="20" w:after="20"/>
              <w:jc w:val="center"/>
              <w:rPr>
                <w:rFonts w:ascii="Arial" w:hAnsi="宋体" w:cs="Arial"/>
                <w:szCs w:val="21"/>
              </w:rPr>
            </w:pPr>
          </w:p>
        </w:tc>
        <w:tc>
          <w:tcPr>
            <w:tcW w:w="957" w:type="dxa"/>
            <w:noWrap w:val="0"/>
            <w:vAlign w:val="center"/>
          </w:tcPr>
          <w:p w14:paraId="1A1D3B68">
            <w:pPr>
              <w:spacing w:before="20" w:after="20"/>
              <w:jc w:val="center"/>
              <w:rPr>
                <w:rFonts w:ascii="Arial" w:hAnsi="宋体" w:cs="Arial"/>
                <w:szCs w:val="21"/>
              </w:rPr>
            </w:pPr>
          </w:p>
        </w:tc>
      </w:tr>
      <w:tr w14:paraId="1504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14:paraId="3F3BC36E">
            <w:pPr>
              <w:spacing w:before="20" w:after="20"/>
              <w:jc w:val="center"/>
              <w:rPr>
                <w:rFonts w:ascii="Arial" w:hAnsi="宋体" w:cs="Arial"/>
                <w:szCs w:val="21"/>
              </w:rPr>
            </w:pPr>
          </w:p>
        </w:tc>
        <w:tc>
          <w:tcPr>
            <w:tcW w:w="1965" w:type="dxa"/>
            <w:gridSpan w:val="2"/>
            <w:noWrap w:val="0"/>
            <w:vAlign w:val="center"/>
          </w:tcPr>
          <w:p w14:paraId="29EE80E8">
            <w:pPr>
              <w:spacing w:before="20" w:after="20"/>
              <w:jc w:val="center"/>
              <w:rPr>
                <w:rFonts w:ascii="Arial" w:hAnsi="宋体" w:cs="Arial"/>
                <w:szCs w:val="21"/>
              </w:rPr>
            </w:pPr>
          </w:p>
        </w:tc>
        <w:tc>
          <w:tcPr>
            <w:tcW w:w="1232" w:type="dxa"/>
            <w:gridSpan w:val="2"/>
            <w:noWrap w:val="0"/>
            <w:vAlign w:val="center"/>
          </w:tcPr>
          <w:p w14:paraId="34EACC74">
            <w:pPr>
              <w:spacing w:before="20" w:after="20"/>
              <w:jc w:val="center"/>
              <w:rPr>
                <w:rFonts w:ascii="Arial" w:hAnsi="宋体" w:cs="Arial"/>
                <w:szCs w:val="21"/>
              </w:rPr>
            </w:pPr>
          </w:p>
        </w:tc>
        <w:tc>
          <w:tcPr>
            <w:tcW w:w="1800" w:type="dxa"/>
            <w:gridSpan w:val="2"/>
            <w:noWrap w:val="0"/>
            <w:vAlign w:val="center"/>
          </w:tcPr>
          <w:p w14:paraId="7B9191A4">
            <w:pPr>
              <w:spacing w:before="20" w:after="20"/>
              <w:jc w:val="center"/>
              <w:rPr>
                <w:rFonts w:ascii="Arial" w:hAnsi="宋体" w:cs="Arial"/>
                <w:szCs w:val="21"/>
              </w:rPr>
            </w:pPr>
          </w:p>
        </w:tc>
        <w:tc>
          <w:tcPr>
            <w:tcW w:w="1371" w:type="dxa"/>
            <w:gridSpan w:val="2"/>
            <w:noWrap w:val="0"/>
            <w:vAlign w:val="center"/>
          </w:tcPr>
          <w:p w14:paraId="64A55F9D">
            <w:pPr>
              <w:spacing w:before="20" w:after="20"/>
              <w:jc w:val="center"/>
              <w:rPr>
                <w:rFonts w:ascii="Arial" w:hAnsi="宋体" w:cs="Arial"/>
                <w:szCs w:val="21"/>
              </w:rPr>
            </w:pPr>
          </w:p>
        </w:tc>
        <w:tc>
          <w:tcPr>
            <w:tcW w:w="957" w:type="dxa"/>
            <w:noWrap w:val="0"/>
            <w:vAlign w:val="center"/>
          </w:tcPr>
          <w:p w14:paraId="152C80E5">
            <w:pPr>
              <w:spacing w:before="20" w:after="20"/>
              <w:jc w:val="center"/>
              <w:rPr>
                <w:rFonts w:ascii="Arial" w:hAnsi="宋体" w:cs="Arial"/>
                <w:szCs w:val="21"/>
              </w:rPr>
            </w:pPr>
          </w:p>
        </w:tc>
      </w:tr>
      <w:tr w14:paraId="47A5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14:paraId="14C4CBE3">
            <w:pPr>
              <w:spacing w:before="40" w:after="20"/>
              <w:jc w:val="left"/>
              <w:rPr>
                <w:rFonts w:ascii="Arial" w:hAnsi="宋体" w:cs="Arial"/>
                <w:szCs w:val="21"/>
              </w:rPr>
            </w:pPr>
            <w:r>
              <w:rPr>
                <w:rFonts w:hint="eastAsia"/>
                <w:szCs w:val="21"/>
              </w:rPr>
              <w:t>供应商名称（盖章）</w:t>
            </w:r>
            <w:r>
              <w:rPr>
                <w:rFonts w:hint="eastAsia" w:ascii="Arial" w:hAnsi="宋体" w:cs="Arial"/>
                <w:szCs w:val="21"/>
              </w:rPr>
              <w:t>：</w:t>
            </w:r>
            <w:r>
              <w:rPr>
                <w:rFonts w:hint="eastAsia" w:ascii="Arial" w:hAnsi="宋体" w:cs="Arial"/>
                <w:szCs w:val="21"/>
                <w:u w:val="single"/>
              </w:rPr>
              <w:t xml:space="preserve">                            </w:t>
            </w:r>
          </w:p>
          <w:p w14:paraId="3E0B4C27">
            <w:pPr>
              <w:spacing w:before="20" w:after="20"/>
              <w:jc w:val="left"/>
              <w:rPr>
                <w:rFonts w:ascii="Arial" w:hAnsi="宋体" w:cs="Arial"/>
                <w:szCs w:val="21"/>
              </w:rPr>
            </w:pPr>
            <w:r>
              <w:rPr>
                <w:rFonts w:hint="eastAsia" w:hAnsi="宋体"/>
                <w:szCs w:val="21"/>
              </w:rPr>
              <w:t>供应商代表姓名（签字）</w:t>
            </w:r>
            <w:r>
              <w:rPr>
                <w:rFonts w:hint="eastAsia" w:ascii="Arial" w:hAnsi="宋体" w:cs="Arial"/>
                <w:szCs w:val="21"/>
              </w:rPr>
              <w:t>：</w:t>
            </w:r>
            <w:r>
              <w:rPr>
                <w:rFonts w:hint="eastAsia" w:ascii="Arial" w:hAnsi="宋体" w:cs="Arial"/>
                <w:szCs w:val="21"/>
                <w:u w:val="single"/>
              </w:rPr>
              <w:t xml:space="preserve">                       </w:t>
            </w:r>
          </w:p>
        </w:tc>
      </w:tr>
    </w:tbl>
    <w:p w14:paraId="611D845D">
      <w:pPr>
        <w:spacing w:after="60"/>
        <w:jc w:val="left"/>
        <w:rPr>
          <w:rFonts w:ascii="宋体" w:hAnsi="宋体" w:cs="Arial"/>
          <w:bCs/>
          <w:szCs w:val="21"/>
        </w:rPr>
      </w:pPr>
      <w:r>
        <w:rPr>
          <w:rFonts w:hint="eastAsia" w:ascii="宋体" w:hAnsi="宋体" w:cs="Arial"/>
          <w:bCs/>
          <w:szCs w:val="21"/>
        </w:rPr>
        <w:t>注：附身份证、学历、职称、资格证书、社保证明复印件，项目经验证明文件复印件。</w:t>
      </w:r>
    </w:p>
    <w:tbl>
      <w:tblPr>
        <w:tblStyle w:val="40"/>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58D46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noWrap w:val="0"/>
            <w:vAlign w:val="top"/>
          </w:tcPr>
          <w:p w14:paraId="7BE64EDF">
            <w:pPr>
              <w:spacing w:line="360" w:lineRule="auto"/>
              <w:rPr>
                <w:b/>
                <w:bCs/>
                <w:szCs w:val="22"/>
              </w:rPr>
            </w:pPr>
          </w:p>
          <w:p w14:paraId="5EDBC6D6">
            <w:pPr>
              <w:spacing w:line="360" w:lineRule="auto"/>
              <w:rPr>
                <w:b/>
                <w:bCs/>
                <w:szCs w:val="22"/>
              </w:rPr>
            </w:pPr>
          </w:p>
        </w:tc>
      </w:tr>
    </w:tbl>
    <w:p w14:paraId="65B1CDB4">
      <w:pPr>
        <w:rPr>
          <w:szCs w:val="22"/>
        </w:rPr>
      </w:pPr>
    </w:p>
    <w:p w14:paraId="691DF77B">
      <w:pPr>
        <w:rPr>
          <w:rFonts w:hint="eastAsia"/>
          <w:szCs w:val="22"/>
        </w:rPr>
      </w:pPr>
    </w:p>
    <w:p w14:paraId="231456F0">
      <w:pPr>
        <w:rPr>
          <w:szCs w:val="21"/>
        </w:rPr>
      </w:pPr>
      <w:r>
        <w:rPr>
          <w:rFonts w:hint="eastAsia"/>
          <w:szCs w:val="21"/>
        </w:rPr>
        <w:t>2、</w:t>
      </w:r>
    </w:p>
    <w:p w14:paraId="4020B566">
      <w:pPr>
        <w:rPr>
          <w:rFonts w:hint="eastAsia"/>
          <w:szCs w:val="21"/>
        </w:rPr>
      </w:pPr>
    </w:p>
    <w:p w14:paraId="738FC4CC">
      <w:pPr>
        <w:rPr>
          <w:b/>
          <w:szCs w:val="21"/>
        </w:rPr>
      </w:pPr>
      <w:r>
        <w:rPr>
          <w:rFonts w:hint="eastAsia"/>
          <w:b/>
          <w:szCs w:val="21"/>
        </w:rPr>
        <w:t>3、</w:t>
      </w:r>
    </w:p>
    <w:p w14:paraId="331A58F5">
      <w:pPr>
        <w:rPr>
          <w:rFonts w:hint="eastAsia"/>
          <w:b/>
          <w:szCs w:val="21"/>
        </w:rPr>
      </w:pPr>
    </w:p>
    <w:p w14:paraId="61B53FB6">
      <w:pPr>
        <w:rPr>
          <w:b/>
          <w:szCs w:val="21"/>
        </w:rPr>
      </w:pPr>
    </w:p>
    <w:p w14:paraId="1C063DA6">
      <w:pPr>
        <w:rPr>
          <w:b/>
          <w:szCs w:val="21"/>
        </w:rPr>
      </w:pPr>
    </w:p>
    <w:p w14:paraId="5864772B">
      <w:pPr>
        <w:rPr>
          <w:b/>
          <w:szCs w:val="21"/>
        </w:rPr>
      </w:pPr>
    </w:p>
    <w:p w14:paraId="56E4271C">
      <w:pPr>
        <w:rPr>
          <w:b/>
          <w:szCs w:val="21"/>
        </w:rPr>
      </w:pPr>
    </w:p>
    <w:p w14:paraId="7167D5ED">
      <w:pPr>
        <w:rPr>
          <w:b/>
          <w:szCs w:val="21"/>
        </w:rPr>
      </w:pPr>
    </w:p>
    <w:p w14:paraId="147C90E3">
      <w:pPr>
        <w:keepNext/>
        <w:keepLines/>
        <w:spacing w:before="120" w:after="120" w:line="416" w:lineRule="auto"/>
        <w:jc w:val="center"/>
        <w:outlineLvl w:val="2"/>
        <w:rPr>
          <w:b/>
          <w:bCs/>
          <w:sz w:val="32"/>
          <w:szCs w:val="32"/>
        </w:rPr>
      </w:pPr>
      <w:r>
        <w:rPr>
          <w:rFonts w:hint="eastAsia"/>
          <w:b/>
          <w:bCs/>
          <w:sz w:val="32"/>
          <w:szCs w:val="32"/>
        </w:rPr>
        <w:t>密封袋封条格式</w:t>
      </w:r>
    </w:p>
    <w:p w14:paraId="799DD6AE">
      <w:pPr>
        <w:spacing w:line="360" w:lineRule="auto"/>
        <w:jc w:val="center"/>
        <w:rPr>
          <w:rFonts w:ascii="宋体" w:hAnsi="宋体" w:cs="Arial"/>
          <w:b/>
          <w:bCs/>
          <w:sz w:val="28"/>
          <w:szCs w:val="28"/>
        </w:rPr>
      </w:pPr>
    </w:p>
    <w:p w14:paraId="6DDF51B8">
      <w:pPr>
        <w:spacing w:line="360" w:lineRule="auto"/>
        <w:jc w:val="center"/>
        <w:rPr>
          <w:rFonts w:ascii="宋体" w:hAnsi="宋体" w:cs="Arial"/>
          <w:b/>
          <w:bCs/>
          <w:sz w:val="28"/>
          <w:szCs w:val="28"/>
        </w:rPr>
      </w:pPr>
    </w:p>
    <w:p w14:paraId="54DF7A91">
      <w:pPr>
        <w:spacing w:line="360" w:lineRule="auto"/>
        <w:jc w:val="center"/>
        <w:rPr>
          <w:rFonts w:ascii="宋体" w:hAnsi="宋体" w:cs="Arial"/>
          <w:b/>
          <w:bCs/>
          <w:sz w:val="28"/>
          <w:szCs w:val="28"/>
        </w:rPr>
      </w:pPr>
    </w:p>
    <w:p w14:paraId="41694C40">
      <w:pPr>
        <w:spacing w:line="360" w:lineRule="auto"/>
        <w:jc w:val="center"/>
        <w:rPr>
          <w:rFonts w:ascii="宋体" w:hAnsi="宋体" w:cs="Arial"/>
          <w:b/>
          <w:bCs/>
          <w:sz w:val="28"/>
          <w:szCs w:val="28"/>
        </w:rPr>
      </w:pPr>
    </w:p>
    <w:p w14:paraId="322E1188">
      <w:pPr>
        <w:spacing w:line="360" w:lineRule="auto"/>
        <w:jc w:val="center"/>
        <w:rPr>
          <w:rFonts w:ascii="宋体" w:hAnsi="宋体" w:cs="Arial"/>
          <w:b/>
          <w:bCs/>
          <w:sz w:val="52"/>
          <w:szCs w:val="52"/>
        </w:rPr>
      </w:pPr>
      <w:r>
        <w:rPr>
          <w:rFonts w:hint="eastAsia" w:ascii="宋体" w:hAnsi="宋体" w:cs="Arial"/>
          <w:b/>
          <w:bCs/>
          <w:sz w:val="52"/>
          <w:szCs w:val="52"/>
        </w:rPr>
        <w:t>投标文件/开标一览表</w:t>
      </w:r>
    </w:p>
    <w:p w14:paraId="4177C632">
      <w:pPr>
        <w:spacing w:line="360" w:lineRule="auto"/>
        <w:jc w:val="center"/>
        <w:rPr>
          <w:rFonts w:ascii="宋体" w:hAnsi="宋体" w:cs="Arial"/>
          <w:b/>
          <w:bCs/>
          <w:sz w:val="28"/>
          <w:szCs w:val="28"/>
        </w:rPr>
      </w:pPr>
    </w:p>
    <w:p w14:paraId="27F112A6">
      <w:pPr>
        <w:spacing w:line="360" w:lineRule="auto"/>
        <w:jc w:val="center"/>
        <w:rPr>
          <w:rFonts w:ascii="宋体" w:hAnsi="宋体" w:cs="Arial"/>
          <w:b/>
          <w:bCs/>
          <w:sz w:val="28"/>
          <w:szCs w:val="28"/>
        </w:rPr>
      </w:pPr>
    </w:p>
    <w:p w14:paraId="7B2AC92C">
      <w:pPr>
        <w:spacing w:line="360" w:lineRule="auto"/>
        <w:jc w:val="center"/>
        <w:rPr>
          <w:rFonts w:ascii="宋体" w:hAnsi="宋体" w:cs="Arial"/>
          <w:b/>
          <w:bCs/>
          <w:sz w:val="28"/>
          <w:szCs w:val="28"/>
        </w:rPr>
      </w:pPr>
    </w:p>
    <w:p w14:paraId="4D7FCC30">
      <w:pPr>
        <w:spacing w:line="360" w:lineRule="auto"/>
        <w:jc w:val="left"/>
        <w:rPr>
          <w:rFonts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14:paraId="33717577">
      <w:pPr>
        <w:spacing w:line="360" w:lineRule="auto"/>
        <w:jc w:val="left"/>
        <w:rPr>
          <w:rFonts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14:paraId="1190A69E">
      <w:pPr>
        <w:spacing w:line="360" w:lineRule="auto"/>
        <w:jc w:val="left"/>
        <w:rPr>
          <w:rFonts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14:paraId="1B4B2E9C">
      <w:pPr>
        <w:spacing w:line="360" w:lineRule="auto"/>
        <w:jc w:val="left"/>
        <w:rPr>
          <w:rFonts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14:paraId="1690B7DD">
      <w:pPr>
        <w:spacing w:line="360" w:lineRule="auto"/>
        <w:jc w:val="left"/>
        <w:rPr>
          <w:rFonts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14:paraId="34A75DFE">
      <w:pPr>
        <w:spacing w:line="360" w:lineRule="auto"/>
        <w:jc w:val="left"/>
        <w:rPr>
          <w:rFonts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14:paraId="049E1B65">
      <w:pPr>
        <w:spacing w:line="360" w:lineRule="auto"/>
        <w:jc w:val="center"/>
        <w:rPr>
          <w:rFonts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14:paraId="679FC2D2">
      <w:pPr>
        <w:spacing w:line="360" w:lineRule="auto"/>
        <w:rPr>
          <w:rFonts w:ascii="宋体" w:hAnsi="宋体" w:cs="Arial"/>
          <w:bCs/>
          <w:sz w:val="28"/>
          <w:szCs w:val="28"/>
        </w:rPr>
      </w:pPr>
      <w:r>
        <w:rPr>
          <w:rFonts w:hint="eastAsia" w:ascii="宋体" w:hAnsi="宋体" w:cs="Arial"/>
          <w:bCs/>
          <w:sz w:val="28"/>
          <w:szCs w:val="28"/>
        </w:rPr>
        <w:t>备注：本封条应粘贴在投标文件/开标一览表的密封袋封面。</w:t>
      </w:r>
    </w:p>
    <w:p w14:paraId="48A6E850">
      <w:pPr>
        <w:rPr>
          <w:rFonts w:hint="eastAsia"/>
        </w:rPr>
      </w:pPr>
      <w:r>
        <w:rPr>
          <w:szCs w:val="22"/>
        </w:rPr>
        <w:br w:type="page"/>
      </w:r>
    </w:p>
    <w:p w14:paraId="6F2E4102">
      <w:pPr>
        <w:pStyle w:val="4"/>
        <w:rPr>
          <w:rFonts w:hint="eastAsia"/>
          <w:kern w:val="2"/>
          <w:sz w:val="32"/>
          <w:szCs w:val="32"/>
        </w:rPr>
      </w:pPr>
      <w:r>
        <w:rPr>
          <w:rFonts w:hint="eastAsia"/>
          <w:kern w:val="2"/>
          <w:sz w:val="32"/>
          <w:szCs w:val="32"/>
        </w:rPr>
        <w:t>第四章</w:t>
      </w:r>
      <w:r>
        <w:rPr>
          <w:kern w:val="2"/>
          <w:sz w:val="32"/>
          <w:szCs w:val="32"/>
        </w:rPr>
        <w:t xml:space="preserve"> </w:t>
      </w:r>
      <w:r>
        <w:rPr>
          <w:rFonts w:hint="eastAsia"/>
          <w:kern w:val="2"/>
          <w:sz w:val="32"/>
          <w:szCs w:val="32"/>
        </w:rPr>
        <w:t xml:space="preserve"> 合同条款及格式</w:t>
      </w:r>
    </w:p>
    <w:p w14:paraId="2F31DE4E">
      <w:pPr>
        <w:jc w:val="center"/>
        <w:rPr>
          <w:rFonts w:hint="eastAsia"/>
        </w:rPr>
      </w:pPr>
      <w:r>
        <w:rPr>
          <w:rFonts w:hint="eastAsia"/>
          <w:b/>
          <w:sz w:val="24"/>
        </w:rPr>
        <w:t>（供参考）</w:t>
      </w:r>
    </w:p>
    <w:p w14:paraId="0C04281E">
      <w:pPr>
        <w:rPr>
          <w:rFonts w:ascii="宋体" w:hAnsi="宋体"/>
          <w:bCs/>
          <w:szCs w:val="21"/>
        </w:rPr>
      </w:pPr>
    </w:p>
    <w:p w14:paraId="2F3E6999">
      <w:pPr>
        <w:rPr>
          <w:rFonts w:hint="eastAsia" w:ascii="宋体" w:hAnsi="宋体"/>
          <w:bCs/>
          <w:szCs w:val="21"/>
          <w:u w:val="single"/>
        </w:rPr>
      </w:pPr>
      <w:r>
        <w:rPr>
          <w:rFonts w:hint="eastAsia" w:ascii="宋体" w:hAnsi="宋体"/>
          <w:bCs/>
          <w:szCs w:val="21"/>
        </w:rPr>
        <w:t xml:space="preserve">采购单位（甲方）：深圳实验学校                   </w:t>
      </w:r>
    </w:p>
    <w:p w14:paraId="16A57C0D">
      <w:pPr>
        <w:rPr>
          <w:rFonts w:ascii="宋体" w:hAnsi="宋体"/>
          <w:bCs/>
          <w:szCs w:val="21"/>
        </w:rPr>
      </w:pPr>
      <w:r>
        <w:rPr>
          <w:rFonts w:hint="eastAsia" w:ascii="宋体" w:hAnsi="宋体"/>
          <w:bCs/>
          <w:szCs w:val="21"/>
        </w:rPr>
        <w:t xml:space="preserve">供 应 商（乙方）： </w:t>
      </w:r>
    </w:p>
    <w:p w14:paraId="6C02C2BE">
      <w:pPr>
        <w:rPr>
          <w:rFonts w:hint="eastAsia" w:ascii="宋体" w:hAnsi="宋体"/>
          <w:bCs/>
          <w:szCs w:val="21"/>
        </w:rPr>
      </w:pPr>
    </w:p>
    <w:p w14:paraId="02C90BCE">
      <w:pPr>
        <w:ind w:firstLine="420" w:firstLineChars="200"/>
        <w:rPr>
          <w:rFonts w:ascii="宋体" w:hAnsi="宋体"/>
          <w:bCs/>
          <w:szCs w:val="21"/>
        </w:rPr>
      </w:pPr>
      <w:r>
        <w:rPr>
          <w:rFonts w:hint="eastAsia" w:ascii="宋体" w:hAnsi="宋体"/>
          <w:bCs/>
          <w:szCs w:val="21"/>
        </w:rPr>
        <w:t>根据深圳实验学校2019年</w:t>
      </w:r>
      <w:r>
        <w:rPr>
          <w:rFonts w:ascii="宋体" w:hAnsi="宋体"/>
          <w:bCs/>
          <w:szCs w:val="21"/>
        </w:rPr>
        <w:t xml:space="preserve">  </w:t>
      </w:r>
      <w:r>
        <w:rPr>
          <w:rFonts w:hint="eastAsia" w:ascii="宋体" w:hAnsi="宋体"/>
          <w:bCs/>
          <w:szCs w:val="21"/>
        </w:rPr>
        <w:t>月  日</w:t>
      </w:r>
      <w:r>
        <w:rPr>
          <w:rFonts w:ascii="宋体" w:hAnsi="宋体"/>
          <w:bCs/>
          <w:szCs w:val="21"/>
        </w:rPr>
        <w:t>组织的</w:t>
      </w:r>
      <w:r>
        <w:rPr>
          <w:rFonts w:ascii="宋体" w:hAnsi="宋体"/>
          <w:bCs/>
          <w:szCs w:val="21"/>
          <w:u w:val="single"/>
        </w:rPr>
        <w:t xml:space="preserve">              </w:t>
      </w:r>
      <w:r>
        <w:rPr>
          <w:rFonts w:hint="eastAsia" w:ascii="宋体" w:hAnsi="宋体"/>
          <w:bCs/>
          <w:szCs w:val="21"/>
        </w:rPr>
        <w:t>公开招标</w:t>
      </w:r>
      <w:r>
        <w:rPr>
          <w:rFonts w:ascii="宋体" w:hAnsi="宋体"/>
          <w:bCs/>
          <w:szCs w:val="21"/>
        </w:rPr>
        <w:t>的中标结果</w:t>
      </w:r>
      <w:r>
        <w:rPr>
          <w:rFonts w:hint="eastAsia" w:ascii="宋体" w:hAnsi="宋体"/>
          <w:bCs/>
          <w:szCs w:val="21"/>
        </w:rPr>
        <w:t>及《中华人民共和国合同法》，甲乙双方经协商签订本合同。</w:t>
      </w:r>
    </w:p>
    <w:p w14:paraId="5A0E16A5">
      <w:pPr>
        <w:ind w:firstLine="527" w:firstLineChars="250"/>
        <w:rPr>
          <w:rFonts w:ascii="宋体" w:hAnsi="宋体"/>
          <w:b/>
          <w:bCs/>
          <w:szCs w:val="21"/>
        </w:rPr>
      </w:pPr>
      <w:r>
        <w:rPr>
          <w:rFonts w:hint="eastAsia" w:ascii="宋体" w:hAnsi="宋体"/>
          <w:b/>
          <w:bCs/>
          <w:szCs w:val="21"/>
        </w:rPr>
        <w:t>第一条　项目概况</w:t>
      </w:r>
    </w:p>
    <w:p w14:paraId="66E25F4F">
      <w:pPr>
        <w:ind w:firstLine="420" w:firstLineChars="200"/>
        <w:rPr>
          <w:rFonts w:ascii="宋体" w:hAnsi="宋体"/>
          <w:szCs w:val="21"/>
        </w:rPr>
      </w:pPr>
      <w:r>
        <w:rPr>
          <w:rFonts w:hint="eastAsia" w:ascii="宋体" w:hAnsi="宋体"/>
          <w:szCs w:val="21"/>
        </w:rPr>
        <w:t xml:space="preserve">项目名称： </w:t>
      </w:r>
    </w:p>
    <w:p w14:paraId="2F1330C0">
      <w:pPr>
        <w:ind w:firstLine="420" w:firstLineChars="200"/>
        <w:rPr>
          <w:rFonts w:ascii="宋体" w:hAnsi="宋体"/>
          <w:szCs w:val="21"/>
        </w:rPr>
      </w:pPr>
      <w:r>
        <w:rPr>
          <w:rFonts w:hint="eastAsia" w:ascii="宋体" w:hAnsi="宋体"/>
          <w:szCs w:val="21"/>
        </w:rPr>
        <w:t xml:space="preserve">项目内容： </w:t>
      </w:r>
    </w:p>
    <w:p w14:paraId="68AC7750">
      <w:pPr>
        <w:ind w:firstLine="420" w:firstLineChars="200"/>
        <w:rPr>
          <w:rFonts w:ascii="宋体" w:hAnsi="宋体"/>
          <w:szCs w:val="21"/>
        </w:rPr>
      </w:pPr>
      <w:r>
        <w:rPr>
          <w:rFonts w:hint="eastAsia" w:ascii="宋体" w:hAnsi="宋体"/>
          <w:szCs w:val="21"/>
        </w:rPr>
        <w:t xml:space="preserve">服务时间： </w:t>
      </w:r>
    </w:p>
    <w:p w14:paraId="1C270235">
      <w:pPr>
        <w:ind w:firstLine="420" w:firstLineChars="200"/>
        <w:rPr>
          <w:rFonts w:ascii="宋体" w:hAnsi="宋体"/>
          <w:bCs/>
          <w:szCs w:val="21"/>
        </w:rPr>
      </w:pPr>
      <w:r>
        <w:rPr>
          <w:rFonts w:hint="eastAsia" w:ascii="宋体" w:hAnsi="宋体"/>
          <w:szCs w:val="21"/>
        </w:rPr>
        <w:t>合同价款：</w:t>
      </w:r>
    </w:p>
    <w:p w14:paraId="3D198A75">
      <w:pPr>
        <w:ind w:firstLine="527" w:firstLineChars="250"/>
        <w:rPr>
          <w:rFonts w:ascii="宋体" w:hAnsi="宋体"/>
          <w:b/>
          <w:bCs/>
          <w:szCs w:val="21"/>
        </w:rPr>
      </w:pPr>
      <w:r>
        <w:rPr>
          <w:rFonts w:hint="eastAsia" w:ascii="宋体" w:hAnsi="宋体"/>
          <w:b/>
          <w:bCs/>
          <w:szCs w:val="21"/>
        </w:rPr>
        <w:t>第二条  甲方的义务</w:t>
      </w:r>
    </w:p>
    <w:p w14:paraId="1CDCC10C">
      <w:pPr>
        <w:ind w:firstLine="420" w:firstLineChars="200"/>
        <w:rPr>
          <w:rFonts w:ascii="宋体" w:hAnsi="宋体"/>
          <w:szCs w:val="21"/>
        </w:rPr>
      </w:pPr>
      <w:r>
        <w:rPr>
          <w:rFonts w:hint="eastAsia" w:ascii="宋体" w:hAnsi="宋体"/>
          <w:szCs w:val="21"/>
        </w:rPr>
        <w:t xml:space="preserve">1、  </w:t>
      </w:r>
    </w:p>
    <w:p w14:paraId="168158E2">
      <w:pPr>
        <w:ind w:firstLine="420" w:firstLineChars="200"/>
        <w:rPr>
          <w:rFonts w:ascii="宋体" w:hAnsi="宋体"/>
          <w:szCs w:val="21"/>
        </w:rPr>
      </w:pPr>
      <w:r>
        <w:rPr>
          <w:rFonts w:hint="eastAsia" w:ascii="宋体" w:hAnsi="宋体"/>
          <w:szCs w:val="21"/>
        </w:rPr>
        <w:t xml:space="preserve">2、  </w:t>
      </w:r>
    </w:p>
    <w:p w14:paraId="6FEC5E67">
      <w:pPr>
        <w:rPr>
          <w:rFonts w:ascii="宋体" w:hAnsi="宋体"/>
          <w:bCs/>
          <w:szCs w:val="21"/>
        </w:rPr>
      </w:pPr>
    </w:p>
    <w:p w14:paraId="367EE3C3">
      <w:pPr>
        <w:ind w:firstLine="422" w:firstLineChars="200"/>
        <w:rPr>
          <w:rFonts w:ascii="宋体" w:hAnsi="宋体"/>
          <w:b/>
          <w:bCs/>
          <w:szCs w:val="21"/>
        </w:rPr>
      </w:pPr>
      <w:r>
        <w:rPr>
          <w:rFonts w:hint="eastAsia" w:ascii="宋体" w:hAnsi="宋体"/>
          <w:b/>
          <w:bCs/>
          <w:szCs w:val="21"/>
        </w:rPr>
        <w:t>第三条  乙方的义务</w:t>
      </w:r>
    </w:p>
    <w:p w14:paraId="0E70428D">
      <w:pPr>
        <w:rPr>
          <w:rFonts w:ascii="宋体" w:hAnsi="宋体"/>
          <w:bCs/>
          <w:szCs w:val="21"/>
        </w:rPr>
      </w:pPr>
    </w:p>
    <w:p w14:paraId="7315C9AC">
      <w:pPr>
        <w:rPr>
          <w:rFonts w:hint="eastAsia" w:ascii="宋体" w:hAnsi="宋体"/>
          <w:bCs/>
          <w:szCs w:val="21"/>
        </w:rPr>
      </w:pPr>
    </w:p>
    <w:p w14:paraId="76E56E85">
      <w:pPr>
        <w:ind w:firstLine="422" w:firstLineChars="200"/>
        <w:rPr>
          <w:rFonts w:ascii="宋体" w:hAnsi="宋体"/>
          <w:b/>
          <w:bCs/>
          <w:szCs w:val="21"/>
        </w:rPr>
      </w:pPr>
      <w:r>
        <w:rPr>
          <w:rFonts w:hint="eastAsia" w:ascii="宋体" w:hAnsi="宋体"/>
          <w:b/>
          <w:bCs/>
          <w:szCs w:val="21"/>
        </w:rPr>
        <w:t>第四条  甲方的权利</w:t>
      </w:r>
    </w:p>
    <w:p w14:paraId="62FD2C00">
      <w:pPr>
        <w:rPr>
          <w:rFonts w:ascii="宋体" w:hAnsi="宋体"/>
          <w:bCs/>
          <w:szCs w:val="21"/>
        </w:rPr>
      </w:pPr>
    </w:p>
    <w:p w14:paraId="2DD498D1">
      <w:pPr>
        <w:rPr>
          <w:rFonts w:ascii="宋体" w:hAnsi="宋体"/>
          <w:bCs/>
          <w:szCs w:val="21"/>
        </w:rPr>
      </w:pPr>
    </w:p>
    <w:p w14:paraId="680061A6">
      <w:pPr>
        <w:rPr>
          <w:rFonts w:ascii="宋体" w:hAnsi="宋体"/>
          <w:bCs/>
          <w:szCs w:val="21"/>
        </w:rPr>
      </w:pPr>
    </w:p>
    <w:p w14:paraId="12F113DC">
      <w:pPr>
        <w:ind w:firstLine="422" w:firstLineChars="200"/>
        <w:rPr>
          <w:rFonts w:ascii="宋体" w:hAnsi="宋体"/>
          <w:b/>
          <w:bCs/>
          <w:szCs w:val="21"/>
        </w:rPr>
      </w:pPr>
      <w:r>
        <w:rPr>
          <w:rFonts w:hint="eastAsia" w:ascii="宋体" w:hAnsi="宋体"/>
          <w:b/>
          <w:bCs/>
          <w:szCs w:val="21"/>
        </w:rPr>
        <w:t>第五条  乙方的权利</w:t>
      </w:r>
    </w:p>
    <w:p w14:paraId="19427AF2">
      <w:pPr>
        <w:ind w:firstLine="422" w:firstLineChars="200"/>
        <w:rPr>
          <w:rFonts w:hint="eastAsia" w:ascii="宋体" w:hAnsi="宋体"/>
          <w:b/>
          <w:bCs/>
          <w:szCs w:val="21"/>
        </w:rPr>
      </w:pPr>
    </w:p>
    <w:p w14:paraId="673F54C2">
      <w:pPr>
        <w:rPr>
          <w:rFonts w:ascii="宋体" w:hAnsi="宋体"/>
          <w:bCs/>
          <w:szCs w:val="21"/>
        </w:rPr>
      </w:pPr>
    </w:p>
    <w:p w14:paraId="4947B115">
      <w:pPr>
        <w:rPr>
          <w:rFonts w:hint="eastAsia" w:ascii="宋体" w:hAnsi="宋体"/>
          <w:bCs/>
          <w:szCs w:val="21"/>
        </w:rPr>
      </w:pPr>
    </w:p>
    <w:p w14:paraId="544D33FC">
      <w:pPr>
        <w:ind w:firstLine="422" w:firstLineChars="200"/>
        <w:rPr>
          <w:rFonts w:ascii="宋体" w:hAnsi="宋体"/>
          <w:b/>
          <w:bCs/>
          <w:szCs w:val="21"/>
        </w:rPr>
      </w:pPr>
      <w:r>
        <w:rPr>
          <w:rFonts w:hint="eastAsia" w:ascii="宋体" w:hAnsi="宋体"/>
          <w:b/>
          <w:bCs/>
          <w:szCs w:val="21"/>
        </w:rPr>
        <w:t>第六条  甲方的责任</w:t>
      </w:r>
    </w:p>
    <w:p w14:paraId="5336C0DA">
      <w:pPr>
        <w:rPr>
          <w:rFonts w:ascii="宋体" w:hAnsi="宋体"/>
          <w:bCs/>
          <w:szCs w:val="21"/>
        </w:rPr>
      </w:pPr>
    </w:p>
    <w:p w14:paraId="0325AC90">
      <w:pPr>
        <w:rPr>
          <w:rFonts w:ascii="宋体" w:hAnsi="宋体"/>
          <w:bCs/>
          <w:szCs w:val="21"/>
        </w:rPr>
      </w:pPr>
    </w:p>
    <w:p w14:paraId="457ECEE9">
      <w:pPr>
        <w:rPr>
          <w:rFonts w:hint="eastAsia" w:ascii="宋体" w:hAnsi="宋体"/>
          <w:bCs/>
          <w:szCs w:val="21"/>
        </w:rPr>
      </w:pPr>
    </w:p>
    <w:p w14:paraId="57AB42C9">
      <w:pPr>
        <w:ind w:firstLine="422" w:firstLineChars="200"/>
        <w:rPr>
          <w:rFonts w:ascii="宋体" w:hAnsi="宋体"/>
          <w:b/>
          <w:bCs/>
          <w:szCs w:val="21"/>
        </w:rPr>
      </w:pPr>
      <w:r>
        <w:rPr>
          <w:rFonts w:hint="eastAsia" w:ascii="宋体" w:hAnsi="宋体"/>
          <w:b/>
          <w:bCs/>
          <w:szCs w:val="21"/>
        </w:rPr>
        <w:t>第七条  乙方的责任</w:t>
      </w:r>
    </w:p>
    <w:p w14:paraId="4CA08B0D">
      <w:pPr>
        <w:rPr>
          <w:rFonts w:ascii="宋体" w:hAnsi="宋体"/>
          <w:bCs/>
          <w:szCs w:val="21"/>
        </w:rPr>
      </w:pPr>
    </w:p>
    <w:p w14:paraId="0DC7FDF5">
      <w:pPr>
        <w:rPr>
          <w:rFonts w:ascii="宋体" w:hAnsi="宋体"/>
          <w:bCs/>
          <w:szCs w:val="21"/>
        </w:rPr>
      </w:pPr>
    </w:p>
    <w:p w14:paraId="556E08DC">
      <w:pPr>
        <w:ind w:firstLine="422" w:firstLineChars="200"/>
        <w:rPr>
          <w:rFonts w:ascii="宋体" w:hAnsi="宋体"/>
          <w:b/>
          <w:bCs/>
          <w:szCs w:val="21"/>
        </w:rPr>
      </w:pPr>
      <w:r>
        <w:rPr>
          <w:rFonts w:hint="eastAsia" w:ascii="宋体" w:hAnsi="宋体"/>
          <w:b/>
          <w:bCs/>
          <w:szCs w:val="21"/>
        </w:rPr>
        <w:t>第八条  验收</w:t>
      </w:r>
    </w:p>
    <w:p w14:paraId="0692580F">
      <w:pPr>
        <w:rPr>
          <w:rFonts w:ascii="宋体" w:hAnsi="宋体"/>
          <w:bCs/>
          <w:szCs w:val="21"/>
        </w:rPr>
      </w:pPr>
    </w:p>
    <w:p w14:paraId="1B88E65B">
      <w:pPr>
        <w:rPr>
          <w:rFonts w:ascii="宋体" w:hAnsi="宋体"/>
          <w:bCs/>
          <w:szCs w:val="21"/>
        </w:rPr>
      </w:pPr>
    </w:p>
    <w:p w14:paraId="09A2398E">
      <w:pPr>
        <w:ind w:firstLine="422" w:firstLineChars="200"/>
        <w:rPr>
          <w:rFonts w:ascii="宋体" w:hAnsi="宋体"/>
          <w:b/>
          <w:bCs/>
          <w:szCs w:val="21"/>
        </w:rPr>
      </w:pPr>
      <w:r>
        <w:rPr>
          <w:rFonts w:hint="eastAsia" w:ascii="宋体" w:hAnsi="宋体"/>
          <w:b/>
          <w:bCs/>
          <w:szCs w:val="21"/>
        </w:rPr>
        <w:t>第九条  付款方式</w:t>
      </w:r>
    </w:p>
    <w:p w14:paraId="2D257ABF">
      <w:pPr>
        <w:rPr>
          <w:rFonts w:ascii="宋体" w:hAnsi="宋体"/>
          <w:bCs/>
          <w:szCs w:val="21"/>
        </w:rPr>
      </w:pPr>
    </w:p>
    <w:p w14:paraId="4AF5B4AF">
      <w:pPr>
        <w:rPr>
          <w:rFonts w:ascii="宋体" w:hAnsi="宋体"/>
          <w:bCs/>
          <w:szCs w:val="21"/>
        </w:rPr>
      </w:pPr>
    </w:p>
    <w:p w14:paraId="5C997454">
      <w:pPr>
        <w:ind w:firstLine="422" w:firstLineChars="200"/>
        <w:rPr>
          <w:rFonts w:ascii="宋体" w:hAnsi="宋体"/>
          <w:b/>
          <w:bCs/>
          <w:szCs w:val="21"/>
        </w:rPr>
      </w:pPr>
      <w:r>
        <w:rPr>
          <w:rFonts w:hint="eastAsia" w:ascii="宋体" w:hAnsi="宋体"/>
          <w:b/>
          <w:bCs/>
          <w:szCs w:val="21"/>
        </w:rPr>
        <w:t>第十条  违约责任</w:t>
      </w:r>
    </w:p>
    <w:p w14:paraId="6A1F486F">
      <w:pPr>
        <w:ind w:firstLine="422" w:firstLineChars="200"/>
        <w:rPr>
          <w:rFonts w:ascii="宋体" w:hAnsi="宋体"/>
          <w:b/>
          <w:bCs/>
          <w:szCs w:val="21"/>
        </w:rPr>
      </w:pPr>
    </w:p>
    <w:p w14:paraId="267FAADC">
      <w:pPr>
        <w:ind w:firstLine="422" w:firstLineChars="200"/>
        <w:rPr>
          <w:rFonts w:hint="eastAsia" w:ascii="宋体" w:hAnsi="宋体"/>
          <w:b/>
          <w:bCs/>
          <w:szCs w:val="21"/>
        </w:rPr>
      </w:pPr>
    </w:p>
    <w:p w14:paraId="0A7D405F">
      <w:pPr>
        <w:ind w:firstLine="422" w:firstLineChars="200"/>
        <w:rPr>
          <w:rFonts w:ascii="宋体" w:hAnsi="宋体"/>
          <w:b/>
          <w:bCs/>
          <w:szCs w:val="21"/>
        </w:rPr>
      </w:pPr>
      <w:r>
        <w:rPr>
          <w:rFonts w:hint="eastAsia" w:ascii="宋体" w:hAnsi="宋体"/>
          <w:b/>
          <w:bCs/>
          <w:szCs w:val="21"/>
        </w:rPr>
        <w:t>第十一条  争议解决办法</w:t>
      </w:r>
    </w:p>
    <w:p w14:paraId="298BC9B5">
      <w:pPr>
        <w:ind w:firstLine="420" w:firstLineChars="200"/>
        <w:rPr>
          <w:rFonts w:ascii="宋体" w:hAnsi="宋体"/>
          <w:bCs/>
          <w:szCs w:val="21"/>
        </w:rPr>
      </w:pPr>
      <w:r>
        <w:rPr>
          <w:rFonts w:hint="eastAsia" w:ascii="宋体" w:hAnsi="宋体"/>
          <w:bCs/>
          <w:szCs w:val="21"/>
        </w:rPr>
        <w:t>执行本合同发生的争议，由甲乙双方协商解决。</w:t>
      </w:r>
    </w:p>
    <w:p w14:paraId="2928DA06">
      <w:pPr>
        <w:ind w:firstLine="422" w:firstLineChars="200"/>
        <w:rPr>
          <w:rFonts w:ascii="宋体" w:hAnsi="宋体"/>
          <w:b/>
          <w:bCs/>
          <w:szCs w:val="21"/>
        </w:rPr>
      </w:pPr>
    </w:p>
    <w:p w14:paraId="17A12D74">
      <w:pPr>
        <w:ind w:firstLine="422" w:firstLineChars="200"/>
        <w:rPr>
          <w:rFonts w:hint="eastAsia" w:ascii="宋体" w:hAnsi="宋体"/>
          <w:b/>
          <w:bCs/>
          <w:szCs w:val="21"/>
        </w:rPr>
      </w:pPr>
      <w:r>
        <w:rPr>
          <w:rFonts w:hint="eastAsia" w:ascii="宋体" w:hAnsi="宋体"/>
          <w:b/>
          <w:bCs/>
          <w:szCs w:val="21"/>
        </w:rPr>
        <w:t>第十二条  合同生效及其它</w:t>
      </w:r>
    </w:p>
    <w:p w14:paraId="6138D7D6">
      <w:pPr>
        <w:ind w:firstLine="420" w:firstLineChars="200"/>
        <w:rPr>
          <w:rFonts w:ascii="宋体" w:hAnsi="宋体"/>
          <w:bCs/>
          <w:szCs w:val="21"/>
        </w:rPr>
      </w:pPr>
      <w:r>
        <w:rPr>
          <w:rFonts w:ascii="宋体" w:hAnsi="宋体"/>
          <w:bCs/>
          <w:szCs w:val="21"/>
        </w:rPr>
        <w:t>1</w:t>
      </w:r>
      <w:r>
        <w:rPr>
          <w:rFonts w:hint="eastAsia" w:ascii="宋体" w:hAnsi="宋体"/>
          <w:bCs/>
          <w:szCs w:val="21"/>
        </w:rPr>
        <w:t>、 下列</w:t>
      </w:r>
      <w:r>
        <w:rPr>
          <w:rFonts w:ascii="宋体" w:hAnsi="宋体"/>
          <w:bCs/>
          <w:szCs w:val="21"/>
        </w:rPr>
        <w:t>文件均</w:t>
      </w:r>
      <w:r>
        <w:rPr>
          <w:rFonts w:hint="eastAsia" w:ascii="宋体" w:hAnsi="宋体"/>
          <w:bCs/>
          <w:szCs w:val="21"/>
        </w:rPr>
        <w:t>为</w:t>
      </w:r>
      <w:r>
        <w:rPr>
          <w:rFonts w:ascii="宋体" w:hAnsi="宋体"/>
          <w:bCs/>
          <w:szCs w:val="21"/>
        </w:rPr>
        <w:t>本合同的重要组成部分：</w:t>
      </w:r>
    </w:p>
    <w:p w14:paraId="3FDD5F40">
      <w:pPr>
        <w:ind w:firstLine="420" w:firstLineChars="200"/>
        <w:rPr>
          <w:rFonts w:ascii="宋体" w:hAnsi="宋体"/>
          <w:bCs/>
          <w:szCs w:val="21"/>
        </w:rPr>
      </w:pPr>
      <w:r>
        <w:rPr>
          <w:rFonts w:hint="eastAsia" w:ascii="宋体" w:hAnsi="宋体"/>
          <w:bCs/>
          <w:szCs w:val="21"/>
        </w:rPr>
        <w:t>（1）编号</w:t>
      </w:r>
      <w:r>
        <w:rPr>
          <w:rFonts w:hint="eastAsia" w:ascii="宋体" w:hAnsi="宋体"/>
          <w:bCs/>
          <w:szCs w:val="21"/>
          <w:u w:val="single"/>
        </w:rPr>
        <w:t xml:space="preserve">                    </w:t>
      </w:r>
      <w:r>
        <w:rPr>
          <w:rFonts w:hint="eastAsia" w:ascii="宋体" w:hAnsi="宋体"/>
          <w:bCs/>
          <w:szCs w:val="21"/>
        </w:rPr>
        <w:t>的</w:t>
      </w:r>
      <w:r>
        <w:rPr>
          <w:rFonts w:ascii="宋体" w:hAnsi="宋体"/>
          <w:bCs/>
          <w:szCs w:val="21"/>
        </w:rPr>
        <w:t>招标文件、答疑及补充通知；</w:t>
      </w:r>
    </w:p>
    <w:p w14:paraId="3694FEC5">
      <w:pPr>
        <w:ind w:firstLine="420" w:firstLineChars="200"/>
        <w:rPr>
          <w:rFonts w:ascii="宋体" w:hAnsi="宋体"/>
          <w:bCs/>
          <w:szCs w:val="21"/>
        </w:rPr>
      </w:pPr>
      <w:r>
        <w:rPr>
          <w:rFonts w:hint="eastAsia" w:ascii="宋体" w:hAnsi="宋体"/>
          <w:bCs/>
          <w:szCs w:val="21"/>
        </w:rPr>
        <w:t>（2）乙方</w:t>
      </w:r>
      <w:r>
        <w:rPr>
          <w:rFonts w:ascii="宋体" w:hAnsi="宋体"/>
          <w:bCs/>
          <w:szCs w:val="21"/>
        </w:rPr>
        <w:t>的投标文件；</w:t>
      </w:r>
    </w:p>
    <w:p w14:paraId="31B15614">
      <w:pPr>
        <w:ind w:firstLine="420" w:firstLineChars="200"/>
        <w:rPr>
          <w:rFonts w:hint="eastAsia" w:ascii="宋体" w:hAnsi="宋体"/>
          <w:bCs/>
          <w:szCs w:val="21"/>
        </w:rPr>
      </w:pPr>
      <w:r>
        <w:rPr>
          <w:rFonts w:hint="eastAsia" w:ascii="宋体" w:hAnsi="宋体"/>
          <w:bCs/>
          <w:szCs w:val="21"/>
        </w:rPr>
        <w:t>（3）本</w:t>
      </w:r>
      <w:r>
        <w:rPr>
          <w:rFonts w:ascii="宋体" w:hAnsi="宋体"/>
          <w:bCs/>
          <w:szCs w:val="21"/>
        </w:rPr>
        <w:t>合同执行中甲乙双方共同签署的补充协议与修正文件。</w:t>
      </w:r>
    </w:p>
    <w:p w14:paraId="3BC10A3B">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、本合同正本一式 陆 份，甲方执</w:t>
      </w:r>
      <w:r>
        <w:rPr>
          <w:rFonts w:ascii="宋体" w:hAnsi="宋体"/>
          <w:bCs/>
          <w:szCs w:val="21"/>
        </w:rPr>
        <w:t>四份</w:t>
      </w:r>
      <w:r>
        <w:rPr>
          <w:rFonts w:hint="eastAsia" w:ascii="宋体" w:hAnsi="宋体"/>
          <w:bCs/>
          <w:szCs w:val="21"/>
        </w:rPr>
        <w:t>、乙方执 贰 份，</w:t>
      </w:r>
      <w:r>
        <w:rPr>
          <w:rFonts w:ascii="宋体" w:hAnsi="宋体"/>
          <w:bCs/>
          <w:szCs w:val="21"/>
        </w:rPr>
        <w:t>具同等法律效力，</w:t>
      </w:r>
      <w:r>
        <w:rPr>
          <w:rFonts w:hint="eastAsia" w:ascii="宋体" w:hAnsi="宋体"/>
          <w:bCs/>
          <w:szCs w:val="21"/>
        </w:rPr>
        <w:t>经双方法定代表人或授权委托代表人签字并加盖单位公章后生效。</w:t>
      </w:r>
    </w:p>
    <w:p w14:paraId="52055BBB">
      <w:pPr>
        <w:ind w:firstLine="420" w:firstLineChars="200"/>
        <w:rPr>
          <w:rFonts w:hint="eastAsia" w:ascii="宋体" w:hAnsi="宋体"/>
          <w:bCs/>
          <w:szCs w:val="21"/>
        </w:rPr>
      </w:pPr>
      <w:r>
        <w:rPr>
          <w:rFonts w:ascii="宋体" w:hAnsi="宋体"/>
          <w:bCs/>
          <w:szCs w:val="21"/>
        </w:rPr>
        <w:t>3</w:t>
      </w:r>
      <w:r>
        <w:rPr>
          <w:rFonts w:hint="eastAsia" w:ascii="宋体" w:hAnsi="宋体"/>
          <w:bCs/>
          <w:szCs w:val="21"/>
        </w:rPr>
        <w:t>、本合同未尽事宜，遵照《合同法》有关条文执行。</w:t>
      </w:r>
    </w:p>
    <w:p w14:paraId="32135BC6">
      <w:pPr>
        <w:rPr>
          <w:rFonts w:hint="eastAsia" w:ascii="宋体" w:hAnsi="宋体"/>
          <w:bCs/>
          <w:szCs w:val="21"/>
        </w:rPr>
      </w:pPr>
    </w:p>
    <w:p w14:paraId="63D1B8E3">
      <w:pPr>
        <w:rPr>
          <w:rFonts w:hint="eastAsia" w:ascii="宋体" w:hAnsi="宋体"/>
          <w:bCs/>
          <w:szCs w:val="21"/>
        </w:rPr>
      </w:pPr>
    </w:p>
    <w:p w14:paraId="28B5E2EF">
      <w:pPr>
        <w:rPr>
          <w:rFonts w:hint="eastAsia" w:ascii="宋体" w:hAnsi="宋体"/>
          <w:bCs/>
          <w:szCs w:val="21"/>
        </w:rPr>
      </w:pPr>
    </w:p>
    <w:p w14:paraId="1070ED78">
      <w:pPr>
        <w:rPr>
          <w:rFonts w:hint="eastAsia" w:ascii="宋体" w:hAnsi="宋体"/>
          <w:bCs/>
          <w:szCs w:val="21"/>
        </w:rPr>
      </w:pPr>
    </w:p>
    <w:p w14:paraId="41DE5362">
      <w:pPr>
        <w:rPr>
          <w:rFonts w:hint="eastAsia" w:ascii="宋体" w:hAnsi="宋体"/>
          <w:bCs/>
          <w:szCs w:val="21"/>
        </w:rPr>
      </w:pPr>
    </w:p>
    <w:p w14:paraId="7A5A6882">
      <w:pPr>
        <w:rPr>
          <w:rFonts w:hint="eastAsia" w:ascii="宋体" w:hAnsi="宋体"/>
          <w:bCs/>
          <w:szCs w:val="21"/>
        </w:rPr>
      </w:pPr>
    </w:p>
    <w:p w14:paraId="0CF04CE3">
      <w:pPr>
        <w:rPr>
          <w:rFonts w:hint="eastAsia" w:ascii="宋体" w:hAnsi="宋体"/>
          <w:bCs/>
          <w:szCs w:val="21"/>
        </w:rPr>
      </w:pPr>
      <w:r>
        <w:rPr>
          <w:rFonts w:hint="eastAsia" w:ascii="宋体" w:hAnsi="宋体"/>
          <w:bCs/>
          <w:szCs w:val="21"/>
        </w:rPr>
        <w:t xml:space="preserve">甲方:深圳实验学校       </w:t>
      </w:r>
      <w:r>
        <w:rPr>
          <w:rFonts w:ascii="宋体" w:hAnsi="宋体"/>
          <w:bCs/>
          <w:szCs w:val="21"/>
        </w:rPr>
        <w:t xml:space="preserve">    </w:t>
      </w:r>
      <w:r>
        <w:rPr>
          <w:rFonts w:hint="eastAsia" w:ascii="宋体" w:hAnsi="宋体"/>
          <w:bCs/>
          <w:szCs w:val="21"/>
        </w:rPr>
        <w:t xml:space="preserve">  乙方： </w:t>
      </w:r>
    </w:p>
    <w:p w14:paraId="20AA3324">
      <w:pPr>
        <w:rPr>
          <w:rFonts w:hint="eastAsia" w:ascii="宋体" w:hAnsi="宋体"/>
          <w:bCs/>
          <w:szCs w:val="21"/>
        </w:rPr>
      </w:pPr>
      <w:r>
        <w:rPr>
          <w:rFonts w:hint="eastAsia" w:ascii="宋体" w:hAnsi="宋体"/>
          <w:bCs/>
          <w:szCs w:val="21"/>
        </w:rPr>
        <w:t xml:space="preserve">法定代表人：                 </w:t>
      </w:r>
      <w:r>
        <w:rPr>
          <w:rFonts w:ascii="宋体" w:hAnsi="宋体"/>
          <w:bCs/>
          <w:szCs w:val="21"/>
        </w:rPr>
        <w:t xml:space="preserve"> </w:t>
      </w:r>
      <w:r>
        <w:rPr>
          <w:rFonts w:hint="eastAsia" w:ascii="宋体" w:hAnsi="宋体"/>
          <w:bCs/>
          <w:szCs w:val="21"/>
        </w:rPr>
        <w:t>法定代表人：</w:t>
      </w:r>
    </w:p>
    <w:p w14:paraId="30D1F0BC">
      <w:pPr>
        <w:rPr>
          <w:rFonts w:hint="eastAsia" w:ascii="宋体" w:hAnsi="宋体"/>
          <w:bCs/>
          <w:szCs w:val="21"/>
        </w:rPr>
      </w:pPr>
      <w:r>
        <w:rPr>
          <w:rFonts w:hint="eastAsia" w:ascii="宋体" w:hAnsi="宋体"/>
          <w:bCs/>
          <w:szCs w:val="21"/>
        </w:rPr>
        <w:t xml:space="preserve">委托代理人：                 </w:t>
      </w:r>
      <w:r>
        <w:rPr>
          <w:rFonts w:ascii="宋体" w:hAnsi="宋体"/>
          <w:bCs/>
          <w:szCs w:val="21"/>
        </w:rPr>
        <w:t xml:space="preserve"> </w:t>
      </w:r>
      <w:r>
        <w:rPr>
          <w:rFonts w:hint="eastAsia" w:ascii="宋体" w:hAnsi="宋体"/>
          <w:bCs/>
          <w:szCs w:val="21"/>
        </w:rPr>
        <w:t>委托代理人：</w:t>
      </w:r>
    </w:p>
    <w:p w14:paraId="4B6E799D">
      <w:pPr>
        <w:rPr>
          <w:rFonts w:hint="eastAsia" w:ascii="宋体" w:hAnsi="宋体"/>
          <w:bCs/>
          <w:szCs w:val="21"/>
        </w:rPr>
      </w:pPr>
    </w:p>
    <w:p w14:paraId="7F1D0461">
      <w:pPr>
        <w:rPr>
          <w:rFonts w:hint="eastAsia" w:ascii="宋体" w:hAnsi="宋体"/>
          <w:bCs/>
          <w:szCs w:val="21"/>
        </w:rPr>
      </w:pPr>
    </w:p>
    <w:p w14:paraId="03D34A36">
      <w:pPr>
        <w:wordWrap w:val="0"/>
        <w:jc w:val="right"/>
        <w:rPr>
          <w:rFonts w:hint="eastAsia" w:ascii="宋体" w:hAnsi="宋体"/>
          <w:bCs/>
          <w:szCs w:val="21"/>
        </w:rPr>
      </w:pPr>
      <w:r>
        <w:rPr>
          <w:rFonts w:hint="eastAsia" w:ascii="宋体" w:hAnsi="宋体"/>
          <w:bCs/>
          <w:szCs w:val="21"/>
        </w:rPr>
        <w:t xml:space="preserve">          签约时间： </w:t>
      </w:r>
      <w:r>
        <w:rPr>
          <w:rFonts w:ascii="宋体" w:hAnsi="宋体"/>
          <w:bCs/>
          <w:szCs w:val="21"/>
        </w:rPr>
        <w:t xml:space="preserve">                   </w:t>
      </w:r>
    </w:p>
    <w:p w14:paraId="3F233F62">
      <w:pPr>
        <w:rPr>
          <w:rFonts w:ascii="宋体" w:hAnsi="宋体" w:cs="宋体"/>
        </w:rPr>
      </w:pPr>
      <w:r>
        <w:rPr>
          <w:rFonts w:hint="eastAsia" w:ascii="宋体" w:hAnsi="宋体"/>
          <w:bCs/>
          <w:szCs w:val="21"/>
        </w:rPr>
        <w:t xml:space="preserve">          签约地址： </w:t>
      </w:r>
      <w:r>
        <w:rPr>
          <w:rFonts w:ascii="宋体" w:hAnsi="宋体"/>
          <w:bCs/>
          <w:szCs w:val="21"/>
        </w:rPr>
        <w:t xml:space="preserve">        </w:t>
      </w:r>
    </w:p>
    <w:sectPr>
      <w:headerReference r:id="rId3" w:type="first"/>
      <w:footerReference r:id="rId4" w:type="default"/>
      <w:footerReference r:id="rId5" w:type="even"/>
      <w:pgSz w:w="11907" w:h="16840"/>
      <w:pgMar w:top="1440" w:right="1627" w:bottom="1440" w:left="162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70C0E">
    <w:pPr>
      <w:pStyle w:val="26"/>
      <w:framePr w:wrap="around" w:vAnchor="text" w:hAnchor="margin" w:xAlign="center" w:y="1"/>
      <w:rPr>
        <w:rStyle w:val="43"/>
      </w:rPr>
    </w:pPr>
    <w:r>
      <w:t xml:space="preserve">- </w:t>
    </w:r>
    <w:r>
      <w:fldChar w:fldCharType="begin"/>
    </w:r>
    <w:r>
      <w:instrText xml:space="preserve"> PAGE </w:instrText>
    </w:r>
    <w:r>
      <w:fldChar w:fldCharType="separate"/>
    </w:r>
    <w:r>
      <w:t>9</w:t>
    </w:r>
    <w:r>
      <w:fldChar w:fldCharType="end"/>
    </w:r>
    <w:r>
      <w:t xml:space="preserve"> -</w:t>
    </w:r>
  </w:p>
  <w:p w14:paraId="72F47A59">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CDFD8">
    <w:pPr>
      <w:pStyle w:val="26"/>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14:paraId="3BC7477B">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522DA">
    <w:pPr>
      <w:pStyle w:val="2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B59E4"/>
    <w:multiLevelType w:val="singleLevel"/>
    <w:tmpl w:val="BCBB59E4"/>
    <w:lvl w:ilvl="0" w:tentative="0">
      <w:start w:val="2"/>
      <w:numFmt w:val="chineseCounting"/>
      <w:suff w:val="space"/>
      <w:lvlText w:val="第%1章"/>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3">
    <w:nsid w:val="5C4F49B5"/>
    <w:multiLevelType w:val="singleLevel"/>
    <w:tmpl w:val="5C4F49B5"/>
    <w:lvl w:ilvl="0" w:tentative="0">
      <w:start w:val="3"/>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YxZDEzNTE3YTFhMGQyMjI3ZTVlMjUzZGU2MTg0MmEifQ=="/>
  </w:docVars>
  <w:rsids>
    <w:rsidRoot w:val="006C5683"/>
    <w:rsid w:val="000003D2"/>
    <w:rsid w:val="00000941"/>
    <w:rsid w:val="0000157A"/>
    <w:rsid w:val="00001AEA"/>
    <w:rsid w:val="0000316B"/>
    <w:rsid w:val="00003CC2"/>
    <w:rsid w:val="00005215"/>
    <w:rsid w:val="0000577F"/>
    <w:rsid w:val="00005A10"/>
    <w:rsid w:val="0000798F"/>
    <w:rsid w:val="00007FA9"/>
    <w:rsid w:val="00010102"/>
    <w:rsid w:val="000109CE"/>
    <w:rsid w:val="00010A43"/>
    <w:rsid w:val="0001474D"/>
    <w:rsid w:val="00014F58"/>
    <w:rsid w:val="00015E98"/>
    <w:rsid w:val="0001716B"/>
    <w:rsid w:val="00020A4A"/>
    <w:rsid w:val="00020D99"/>
    <w:rsid w:val="00020EDE"/>
    <w:rsid w:val="000211EA"/>
    <w:rsid w:val="0002320B"/>
    <w:rsid w:val="000234B2"/>
    <w:rsid w:val="0002382E"/>
    <w:rsid w:val="00024654"/>
    <w:rsid w:val="00025276"/>
    <w:rsid w:val="000260F6"/>
    <w:rsid w:val="0003072D"/>
    <w:rsid w:val="00031700"/>
    <w:rsid w:val="00031886"/>
    <w:rsid w:val="00031F6E"/>
    <w:rsid w:val="000377F6"/>
    <w:rsid w:val="00037D6C"/>
    <w:rsid w:val="00040D3C"/>
    <w:rsid w:val="000427D0"/>
    <w:rsid w:val="00042F60"/>
    <w:rsid w:val="00042FC7"/>
    <w:rsid w:val="00043A89"/>
    <w:rsid w:val="00045282"/>
    <w:rsid w:val="00045739"/>
    <w:rsid w:val="00046F1F"/>
    <w:rsid w:val="000470CF"/>
    <w:rsid w:val="00047B02"/>
    <w:rsid w:val="00047EF6"/>
    <w:rsid w:val="0005031A"/>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3337"/>
    <w:rsid w:val="00073347"/>
    <w:rsid w:val="00073ABA"/>
    <w:rsid w:val="000750DC"/>
    <w:rsid w:val="00077188"/>
    <w:rsid w:val="00077CD3"/>
    <w:rsid w:val="000809DD"/>
    <w:rsid w:val="00080D6E"/>
    <w:rsid w:val="0008124B"/>
    <w:rsid w:val="00082211"/>
    <w:rsid w:val="00082667"/>
    <w:rsid w:val="00083535"/>
    <w:rsid w:val="00083DC6"/>
    <w:rsid w:val="000869D8"/>
    <w:rsid w:val="00087CF9"/>
    <w:rsid w:val="00092FC7"/>
    <w:rsid w:val="000954D5"/>
    <w:rsid w:val="000960CF"/>
    <w:rsid w:val="0009618D"/>
    <w:rsid w:val="0009709B"/>
    <w:rsid w:val="000A21E9"/>
    <w:rsid w:val="000A32D7"/>
    <w:rsid w:val="000A4744"/>
    <w:rsid w:val="000A6571"/>
    <w:rsid w:val="000A753F"/>
    <w:rsid w:val="000B05E2"/>
    <w:rsid w:val="000B2568"/>
    <w:rsid w:val="000B381C"/>
    <w:rsid w:val="000B428E"/>
    <w:rsid w:val="000B4591"/>
    <w:rsid w:val="000B4944"/>
    <w:rsid w:val="000B50B0"/>
    <w:rsid w:val="000B55B1"/>
    <w:rsid w:val="000B6961"/>
    <w:rsid w:val="000B6B59"/>
    <w:rsid w:val="000B71F8"/>
    <w:rsid w:val="000B7C54"/>
    <w:rsid w:val="000B7FFB"/>
    <w:rsid w:val="000C0173"/>
    <w:rsid w:val="000C1EE4"/>
    <w:rsid w:val="000C2446"/>
    <w:rsid w:val="000C3D9C"/>
    <w:rsid w:val="000C3EA6"/>
    <w:rsid w:val="000C4425"/>
    <w:rsid w:val="000C5958"/>
    <w:rsid w:val="000C622A"/>
    <w:rsid w:val="000C70F7"/>
    <w:rsid w:val="000D1A7D"/>
    <w:rsid w:val="000D1ABF"/>
    <w:rsid w:val="000D2309"/>
    <w:rsid w:val="000D237D"/>
    <w:rsid w:val="000D38F9"/>
    <w:rsid w:val="000D4CFC"/>
    <w:rsid w:val="000E0227"/>
    <w:rsid w:val="000E4690"/>
    <w:rsid w:val="000E4DE8"/>
    <w:rsid w:val="000E6596"/>
    <w:rsid w:val="000E6C9D"/>
    <w:rsid w:val="000E72D4"/>
    <w:rsid w:val="000E767C"/>
    <w:rsid w:val="000E7BA0"/>
    <w:rsid w:val="000F0793"/>
    <w:rsid w:val="000F1FE0"/>
    <w:rsid w:val="000F2065"/>
    <w:rsid w:val="000F294F"/>
    <w:rsid w:val="000F2A88"/>
    <w:rsid w:val="000F2D1B"/>
    <w:rsid w:val="000F565B"/>
    <w:rsid w:val="000F57E4"/>
    <w:rsid w:val="000F5F3F"/>
    <w:rsid w:val="00101628"/>
    <w:rsid w:val="00101A77"/>
    <w:rsid w:val="00101DD0"/>
    <w:rsid w:val="00102555"/>
    <w:rsid w:val="001047E8"/>
    <w:rsid w:val="00104845"/>
    <w:rsid w:val="001075B1"/>
    <w:rsid w:val="001076CD"/>
    <w:rsid w:val="00107D54"/>
    <w:rsid w:val="00111A14"/>
    <w:rsid w:val="001131D3"/>
    <w:rsid w:val="00115A55"/>
    <w:rsid w:val="0011632F"/>
    <w:rsid w:val="00117FFE"/>
    <w:rsid w:val="001205BC"/>
    <w:rsid w:val="001208AF"/>
    <w:rsid w:val="001212EF"/>
    <w:rsid w:val="001217DC"/>
    <w:rsid w:val="0012203F"/>
    <w:rsid w:val="00122A2A"/>
    <w:rsid w:val="00122EAA"/>
    <w:rsid w:val="00123CC6"/>
    <w:rsid w:val="00124E2E"/>
    <w:rsid w:val="00125C8A"/>
    <w:rsid w:val="001302D8"/>
    <w:rsid w:val="00130808"/>
    <w:rsid w:val="00130827"/>
    <w:rsid w:val="001308A2"/>
    <w:rsid w:val="00132957"/>
    <w:rsid w:val="00132F55"/>
    <w:rsid w:val="001342BB"/>
    <w:rsid w:val="001342FB"/>
    <w:rsid w:val="00134AF9"/>
    <w:rsid w:val="00134B47"/>
    <w:rsid w:val="00134D6D"/>
    <w:rsid w:val="00136675"/>
    <w:rsid w:val="0013675A"/>
    <w:rsid w:val="00136CD0"/>
    <w:rsid w:val="00141C34"/>
    <w:rsid w:val="00141F37"/>
    <w:rsid w:val="00142FE7"/>
    <w:rsid w:val="00143653"/>
    <w:rsid w:val="00143B3A"/>
    <w:rsid w:val="001446E6"/>
    <w:rsid w:val="001473B9"/>
    <w:rsid w:val="0014770B"/>
    <w:rsid w:val="00147B3F"/>
    <w:rsid w:val="00147C15"/>
    <w:rsid w:val="001516CD"/>
    <w:rsid w:val="00152890"/>
    <w:rsid w:val="001530CC"/>
    <w:rsid w:val="001537E8"/>
    <w:rsid w:val="00153E64"/>
    <w:rsid w:val="00155162"/>
    <w:rsid w:val="001563E7"/>
    <w:rsid w:val="00156A91"/>
    <w:rsid w:val="001571D3"/>
    <w:rsid w:val="00157E23"/>
    <w:rsid w:val="00157FC3"/>
    <w:rsid w:val="001611FB"/>
    <w:rsid w:val="00161C84"/>
    <w:rsid w:val="00161D0D"/>
    <w:rsid w:val="001626BD"/>
    <w:rsid w:val="00164E23"/>
    <w:rsid w:val="0016595F"/>
    <w:rsid w:val="00166A2C"/>
    <w:rsid w:val="00167BAC"/>
    <w:rsid w:val="00175303"/>
    <w:rsid w:val="00177167"/>
    <w:rsid w:val="0017741C"/>
    <w:rsid w:val="00180968"/>
    <w:rsid w:val="00180FCF"/>
    <w:rsid w:val="00181E4F"/>
    <w:rsid w:val="00183C79"/>
    <w:rsid w:val="00183C8B"/>
    <w:rsid w:val="00183E75"/>
    <w:rsid w:val="001845CF"/>
    <w:rsid w:val="00184865"/>
    <w:rsid w:val="001865BB"/>
    <w:rsid w:val="0018745F"/>
    <w:rsid w:val="00187518"/>
    <w:rsid w:val="00187941"/>
    <w:rsid w:val="00192B89"/>
    <w:rsid w:val="00194FD4"/>
    <w:rsid w:val="00196B4E"/>
    <w:rsid w:val="001A027A"/>
    <w:rsid w:val="001A0D2C"/>
    <w:rsid w:val="001A1544"/>
    <w:rsid w:val="001A235D"/>
    <w:rsid w:val="001A2CD9"/>
    <w:rsid w:val="001A3CB0"/>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0D8"/>
    <w:rsid w:val="001E72E6"/>
    <w:rsid w:val="001F00A7"/>
    <w:rsid w:val="001F0349"/>
    <w:rsid w:val="001F0B74"/>
    <w:rsid w:val="001F41FD"/>
    <w:rsid w:val="001F42BA"/>
    <w:rsid w:val="001F4EB8"/>
    <w:rsid w:val="001F67F6"/>
    <w:rsid w:val="001F6EA3"/>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0DBB"/>
    <w:rsid w:val="002212D1"/>
    <w:rsid w:val="00222261"/>
    <w:rsid w:val="002237D3"/>
    <w:rsid w:val="00227D49"/>
    <w:rsid w:val="00227FC7"/>
    <w:rsid w:val="00233992"/>
    <w:rsid w:val="002368D8"/>
    <w:rsid w:val="00236E72"/>
    <w:rsid w:val="002372F4"/>
    <w:rsid w:val="00243781"/>
    <w:rsid w:val="002464DC"/>
    <w:rsid w:val="00246CCD"/>
    <w:rsid w:val="00246E71"/>
    <w:rsid w:val="00250F42"/>
    <w:rsid w:val="00252B73"/>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087A"/>
    <w:rsid w:val="00273278"/>
    <w:rsid w:val="00275641"/>
    <w:rsid w:val="002762AC"/>
    <w:rsid w:val="00280B41"/>
    <w:rsid w:val="002820B2"/>
    <w:rsid w:val="002821E9"/>
    <w:rsid w:val="002830E7"/>
    <w:rsid w:val="00284F1F"/>
    <w:rsid w:val="002857C6"/>
    <w:rsid w:val="002908A7"/>
    <w:rsid w:val="00290FA7"/>
    <w:rsid w:val="00291D71"/>
    <w:rsid w:val="00291E6A"/>
    <w:rsid w:val="00292F66"/>
    <w:rsid w:val="0029315D"/>
    <w:rsid w:val="0029421A"/>
    <w:rsid w:val="0029430F"/>
    <w:rsid w:val="0029449E"/>
    <w:rsid w:val="00294826"/>
    <w:rsid w:val="00296F46"/>
    <w:rsid w:val="00296F6E"/>
    <w:rsid w:val="00296F8A"/>
    <w:rsid w:val="002A180F"/>
    <w:rsid w:val="002A2291"/>
    <w:rsid w:val="002A2657"/>
    <w:rsid w:val="002A367A"/>
    <w:rsid w:val="002A4A45"/>
    <w:rsid w:val="002A547D"/>
    <w:rsid w:val="002A5EC7"/>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2533"/>
    <w:rsid w:val="002D279C"/>
    <w:rsid w:val="002D3EC8"/>
    <w:rsid w:val="002D3F90"/>
    <w:rsid w:val="002D45BF"/>
    <w:rsid w:val="002D4A85"/>
    <w:rsid w:val="002D5A15"/>
    <w:rsid w:val="002D64DF"/>
    <w:rsid w:val="002D73CE"/>
    <w:rsid w:val="002E38DB"/>
    <w:rsid w:val="002E4783"/>
    <w:rsid w:val="002E5251"/>
    <w:rsid w:val="002E6681"/>
    <w:rsid w:val="002E6AC9"/>
    <w:rsid w:val="002E6F48"/>
    <w:rsid w:val="002E7B71"/>
    <w:rsid w:val="002E7BA1"/>
    <w:rsid w:val="002F2836"/>
    <w:rsid w:val="002F2B7A"/>
    <w:rsid w:val="002F2B86"/>
    <w:rsid w:val="002F3105"/>
    <w:rsid w:val="002F379C"/>
    <w:rsid w:val="002F4205"/>
    <w:rsid w:val="002F5836"/>
    <w:rsid w:val="002F5892"/>
    <w:rsid w:val="002F72FF"/>
    <w:rsid w:val="0030110E"/>
    <w:rsid w:val="00301A86"/>
    <w:rsid w:val="00303EB5"/>
    <w:rsid w:val="0030463E"/>
    <w:rsid w:val="00304712"/>
    <w:rsid w:val="00304ED6"/>
    <w:rsid w:val="0030529D"/>
    <w:rsid w:val="00306285"/>
    <w:rsid w:val="00307223"/>
    <w:rsid w:val="003075B5"/>
    <w:rsid w:val="00307690"/>
    <w:rsid w:val="00312115"/>
    <w:rsid w:val="00312464"/>
    <w:rsid w:val="00313197"/>
    <w:rsid w:val="00313949"/>
    <w:rsid w:val="003152A5"/>
    <w:rsid w:val="00315A06"/>
    <w:rsid w:val="003176D8"/>
    <w:rsid w:val="00317D6E"/>
    <w:rsid w:val="00322121"/>
    <w:rsid w:val="003225FB"/>
    <w:rsid w:val="00323A7C"/>
    <w:rsid w:val="00323C32"/>
    <w:rsid w:val="00324A1D"/>
    <w:rsid w:val="00325742"/>
    <w:rsid w:val="00327414"/>
    <w:rsid w:val="00327AB3"/>
    <w:rsid w:val="00327B52"/>
    <w:rsid w:val="00327B81"/>
    <w:rsid w:val="003308EC"/>
    <w:rsid w:val="00330AFF"/>
    <w:rsid w:val="003324F3"/>
    <w:rsid w:val="00334105"/>
    <w:rsid w:val="00335992"/>
    <w:rsid w:val="00336F41"/>
    <w:rsid w:val="00337027"/>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172"/>
    <w:rsid w:val="003573FC"/>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67A4"/>
    <w:rsid w:val="00377BE4"/>
    <w:rsid w:val="00380094"/>
    <w:rsid w:val="00383071"/>
    <w:rsid w:val="003837F4"/>
    <w:rsid w:val="003846D9"/>
    <w:rsid w:val="00385158"/>
    <w:rsid w:val="00385F39"/>
    <w:rsid w:val="00386E26"/>
    <w:rsid w:val="00386F0A"/>
    <w:rsid w:val="00391FAB"/>
    <w:rsid w:val="00392539"/>
    <w:rsid w:val="00392677"/>
    <w:rsid w:val="003933F8"/>
    <w:rsid w:val="00394981"/>
    <w:rsid w:val="003953A8"/>
    <w:rsid w:val="00396FEA"/>
    <w:rsid w:val="0039788E"/>
    <w:rsid w:val="003A06F5"/>
    <w:rsid w:val="003A0CA9"/>
    <w:rsid w:val="003A3551"/>
    <w:rsid w:val="003A38F0"/>
    <w:rsid w:val="003A443D"/>
    <w:rsid w:val="003A4932"/>
    <w:rsid w:val="003A6A5A"/>
    <w:rsid w:val="003A72E9"/>
    <w:rsid w:val="003A7414"/>
    <w:rsid w:val="003B236E"/>
    <w:rsid w:val="003B59EE"/>
    <w:rsid w:val="003B6F8D"/>
    <w:rsid w:val="003B7D88"/>
    <w:rsid w:val="003C065C"/>
    <w:rsid w:val="003C3BA6"/>
    <w:rsid w:val="003C4206"/>
    <w:rsid w:val="003C64E9"/>
    <w:rsid w:val="003C6994"/>
    <w:rsid w:val="003C6C81"/>
    <w:rsid w:val="003D2333"/>
    <w:rsid w:val="003D3F34"/>
    <w:rsid w:val="003D4C0C"/>
    <w:rsid w:val="003D53A2"/>
    <w:rsid w:val="003D5413"/>
    <w:rsid w:val="003D6E30"/>
    <w:rsid w:val="003D70B5"/>
    <w:rsid w:val="003D7B45"/>
    <w:rsid w:val="003D7CAC"/>
    <w:rsid w:val="003D7EC3"/>
    <w:rsid w:val="003E03E3"/>
    <w:rsid w:val="003E05FE"/>
    <w:rsid w:val="003E21FC"/>
    <w:rsid w:val="003E386E"/>
    <w:rsid w:val="003E47DE"/>
    <w:rsid w:val="003E5075"/>
    <w:rsid w:val="003E62BA"/>
    <w:rsid w:val="003F09CB"/>
    <w:rsid w:val="003F10D3"/>
    <w:rsid w:val="003F12FF"/>
    <w:rsid w:val="003F1485"/>
    <w:rsid w:val="003F1548"/>
    <w:rsid w:val="003F2451"/>
    <w:rsid w:val="003F2B3D"/>
    <w:rsid w:val="003F3105"/>
    <w:rsid w:val="003F4172"/>
    <w:rsid w:val="003F4249"/>
    <w:rsid w:val="003F5086"/>
    <w:rsid w:val="003F550A"/>
    <w:rsid w:val="003F6612"/>
    <w:rsid w:val="003F6ECC"/>
    <w:rsid w:val="004014BC"/>
    <w:rsid w:val="004017FE"/>
    <w:rsid w:val="00403364"/>
    <w:rsid w:val="00403BB1"/>
    <w:rsid w:val="0040415C"/>
    <w:rsid w:val="00405449"/>
    <w:rsid w:val="0040679C"/>
    <w:rsid w:val="004071ED"/>
    <w:rsid w:val="00407FDA"/>
    <w:rsid w:val="004115C8"/>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51BB"/>
    <w:rsid w:val="00447B77"/>
    <w:rsid w:val="00447E10"/>
    <w:rsid w:val="0045135E"/>
    <w:rsid w:val="00452278"/>
    <w:rsid w:val="00452772"/>
    <w:rsid w:val="00453062"/>
    <w:rsid w:val="00454597"/>
    <w:rsid w:val="004548E6"/>
    <w:rsid w:val="0045543A"/>
    <w:rsid w:val="004561F9"/>
    <w:rsid w:val="0045637C"/>
    <w:rsid w:val="004627B7"/>
    <w:rsid w:val="00462FAA"/>
    <w:rsid w:val="00463703"/>
    <w:rsid w:val="0046490E"/>
    <w:rsid w:val="004673E0"/>
    <w:rsid w:val="00470418"/>
    <w:rsid w:val="00471ADE"/>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1DE"/>
    <w:rsid w:val="004A4377"/>
    <w:rsid w:val="004A57EB"/>
    <w:rsid w:val="004A5824"/>
    <w:rsid w:val="004A7D40"/>
    <w:rsid w:val="004B0F93"/>
    <w:rsid w:val="004B10DD"/>
    <w:rsid w:val="004B1CAB"/>
    <w:rsid w:val="004B1CBB"/>
    <w:rsid w:val="004B36ED"/>
    <w:rsid w:val="004B3D44"/>
    <w:rsid w:val="004B419C"/>
    <w:rsid w:val="004B612E"/>
    <w:rsid w:val="004B623B"/>
    <w:rsid w:val="004B669A"/>
    <w:rsid w:val="004B785C"/>
    <w:rsid w:val="004C1BAB"/>
    <w:rsid w:val="004C3697"/>
    <w:rsid w:val="004C3A30"/>
    <w:rsid w:val="004C3E02"/>
    <w:rsid w:val="004C3E9C"/>
    <w:rsid w:val="004C422D"/>
    <w:rsid w:val="004C4CEB"/>
    <w:rsid w:val="004C5491"/>
    <w:rsid w:val="004C561C"/>
    <w:rsid w:val="004C5CF1"/>
    <w:rsid w:val="004C6D8E"/>
    <w:rsid w:val="004C7830"/>
    <w:rsid w:val="004D000F"/>
    <w:rsid w:val="004D40AF"/>
    <w:rsid w:val="004D4AE0"/>
    <w:rsid w:val="004D5B11"/>
    <w:rsid w:val="004D5E58"/>
    <w:rsid w:val="004D62FD"/>
    <w:rsid w:val="004D6C75"/>
    <w:rsid w:val="004D7BF4"/>
    <w:rsid w:val="004D7C92"/>
    <w:rsid w:val="004E0A5F"/>
    <w:rsid w:val="004E0E95"/>
    <w:rsid w:val="004E1EB0"/>
    <w:rsid w:val="004E38B2"/>
    <w:rsid w:val="004E3936"/>
    <w:rsid w:val="004E57F7"/>
    <w:rsid w:val="004E5D9C"/>
    <w:rsid w:val="004E6B8E"/>
    <w:rsid w:val="004F0543"/>
    <w:rsid w:val="004F0FE2"/>
    <w:rsid w:val="004F114F"/>
    <w:rsid w:val="004F4155"/>
    <w:rsid w:val="00500F7A"/>
    <w:rsid w:val="005012AD"/>
    <w:rsid w:val="005014F8"/>
    <w:rsid w:val="005027BB"/>
    <w:rsid w:val="00502A17"/>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80F"/>
    <w:rsid w:val="00524AD7"/>
    <w:rsid w:val="00524E52"/>
    <w:rsid w:val="005262B3"/>
    <w:rsid w:val="00526CFF"/>
    <w:rsid w:val="005274F8"/>
    <w:rsid w:val="00527D41"/>
    <w:rsid w:val="0053164C"/>
    <w:rsid w:val="00531F39"/>
    <w:rsid w:val="00531F5B"/>
    <w:rsid w:val="00533920"/>
    <w:rsid w:val="0053480E"/>
    <w:rsid w:val="00535324"/>
    <w:rsid w:val="0053558A"/>
    <w:rsid w:val="005371C4"/>
    <w:rsid w:val="00537D85"/>
    <w:rsid w:val="00541514"/>
    <w:rsid w:val="0054216F"/>
    <w:rsid w:val="00542B78"/>
    <w:rsid w:val="00542F18"/>
    <w:rsid w:val="00543779"/>
    <w:rsid w:val="00543AA2"/>
    <w:rsid w:val="00543C4F"/>
    <w:rsid w:val="00544853"/>
    <w:rsid w:val="005450B1"/>
    <w:rsid w:val="005450E2"/>
    <w:rsid w:val="00546C7B"/>
    <w:rsid w:val="00546C80"/>
    <w:rsid w:val="00547131"/>
    <w:rsid w:val="00547A81"/>
    <w:rsid w:val="00551434"/>
    <w:rsid w:val="00552096"/>
    <w:rsid w:val="005527FA"/>
    <w:rsid w:val="005529DF"/>
    <w:rsid w:val="00552D03"/>
    <w:rsid w:val="00553D54"/>
    <w:rsid w:val="00553FD8"/>
    <w:rsid w:val="0055499E"/>
    <w:rsid w:val="00554FC3"/>
    <w:rsid w:val="00555FCB"/>
    <w:rsid w:val="005571D7"/>
    <w:rsid w:val="0055764E"/>
    <w:rsid w:val="00560528"/>
    <w:rsid w:val="00561923"/>
    <w:rsid w:val="00562527"/>
    <w:rsid w:val="0056310A"/>
    <w:rsid w:val="00564768"/>
    <w:rsid w:val="005664C7"/>
    <w:rsid w:val="00570C98"/>
    <w:rsid w:val="00571D59"/>
    <w:rsid w:val="00572E3E"/>
    <w:rsid w:val="0057420B"/>
    <w:rsid w:val="00580280"/>
    <w:rsid w:val="00580FB9"/>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1365"/>
    <w:rsid w:val="005A3273"/>
    <w:rsid w:val="005A3BF2"/>
    <w:rsid w:val="005A5171"/>
    <w:rsid w:val="005A5847"/>
    <w:rsid w:val="005A63D8"/>
    <w:rsid w:val="005A73D7"/>
    <w:rsid w:val="005A7DBE"/>
    <w:rsid w:val="005B1BE7"/>
    <w:rsid w:val="005B3606"/>
    <w:rsid w:val="005B49B6"/>
    <w:rsid w:val="005B6A1A"/>
    <w:rsid w:val="005B7733"/>
    <w:rsid w:val="005B7A22"/>
    <w:rsid w:val="005C0602"/>
    <w:rsid w:val="005C07DC"/>
    <w:rsid w:val="005C0C9E"/>
    <w:rsid w:val="005C0CBB"/>
    <w:rsid w:val="005C1BAB"/>
    <w:rsid w:val="005C2A8B"/>
    <w:rsid w:val="005C2E28"/>
    <w:rsid w:val="005C40C7"/>
    <w:rsid w:val="005C6022"/>
    <w:rsid w:val="005C6150"/>
    <w:rsid w:val="005C6747"/>
    <w:rsid w:val="005D097F"/>
    <w:rsid w:val="005D1D9F"/>
    <w:rsid w:val="005D2BA9"/>
    <w:rsid w:val="005D382D"/>
    <w:rsid w:val="005D42B4"/>
    <w:rsid w:val="005D4CF7"/>
    <w:rsid w:val="005D5347"/>
    <w:rsid w:val="005D570F"/>
    <w:rsid w:val="005D5CC5"/>
    <w:rsid w:val="005D6732"/>
    <w:rsid w:val="005D787B"/>
    <w:rsid w:val="005D7C70"/>
    <w:rsid w:val="005E0745"/>
    <w:rsid w:val="005E0F87"/>
    <w:rsid w:val="005E12BE"/>
    <w:rsid w:val="005E3DF8"/>
    <w:rsid w:val="005E505E"/>
    <w:rsid w:val="005E7709"/>
    <w:rsid w:val="005F01B4"/>
    <w:rsid w:val="005F0215"/>
    <w:rsid w:val="005F1CD5"/>
    <w:rsid w:val="005F2590"/>
    <w:rsid w:val="005F2EA8"/>
    <w:rsid w:val="005F3278"/>
    <w:rsid w:val="005F3322"/>
    <w:rsid w:val="005F3751"/>
    <w:rsid w:val="005F4136"/>
    <w:rsid w:val="005F446D"/>
    <w:rsid w:val="005F45EF"/>
    <w:rsid w:val="005F48D8"/>
    <w:rsid w:val="005F5A76"/>
    <w:rsid w:val="005F64C6"/>
    <w:rsid w:val="005F77FC"/>
    <w:rsid w:val="006008F1"/>
    <w:rsid w:val="00601250"/>
    <w:rsid w:val="00601293"/>
    <w:rsid w:val="00601735"/>
    <w:rsid w:val="0060244B"/>
    <w:rsid w:val="00602BD2"/>
    <w:rsid w:val="00604FDD"/>
    <w:rsid w:val="00605819"/>
    <w:rsid w:val="00605DAE"/>
    <w:rsid w:val="006064ED"/>
    <w:rsid w:val="0060781A"/>
    <w:rsid w:val="00610688"/>
    <w:rsid w:val="00612BBD"/>
    <w:rsid w:val="00613C47"/>
    <w:rsid w:val="006148AC"/>
    <w:rsid w:val="00616201"/>
    <w:rsid w:val="00616225"/>
    <w:rsid w:val="00617A8B"/>
    <w:rsid w:val="00622FEA"/>
    <w:rsid w:val="00623CDF"/>
    <w:rsid w:val="00623DB1"/>
    <w:rsid w:val="006245F3"/>
    <w:rsid w:val="0062479D"/>
    <w:rsid w:val="00625E4E"/>
    <w:rsid w:val="00626D0A"/>
    <w:rsid w:val="00630C76"/>
    <w:rsid w:val="0063195B"/>
    <w:rsid w:val="006319CA"/>
    <w:rsid w:val="006337CE"/>
    <w:rsid w:val="00633A91"/>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1BCD"/>
    <w:rsid w:val="00673C7C"/>
    <w:rsid w:val="00675BBD"/>
    <w:rsid w:val="00676E41"/>
    <w:rsid w:val="00680936"/>
    <w:rsid w:val="00680D8C"/>
    <w:rsid w:val="00682725"/>
    <w:rsid w:val="00683705"/>
    <w:rsid w:val="00687F92"/>
    <w:rsid w:val="00690DE4"/>
    <w:rsid w:val="0069128F"/>
    <w:rsid w:val="00692582"/>
    <w:rsid w:val="00692A53"/>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250E"/>
    <w:rsid w:val="006B4547"/>
    <w:rsid w:val="006B6F32"/>
    <w:rsid w:val="006B7130"/>
    <w:rsid w:val="006C0271"/>
    <w:rsid w:val="006C09A7"/>
    <w:rsid w:val="006C1576"/>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425E"/>
    <w:rsid w:val="006D57CB"/>
    <w:rsid w:val="006D6CDD"/>
    <w:rsid w:val="006D6DC0"/>
    <w:rsid w:val="006E044C"/>
    <w:rsid w:val="006E2A89"/>
    <w:rsid w:val="006E4238"/>
    <w:rsid w:val="006E50D5"/>
    <w:rsid w:val="006E77FD"/>
    <w:rsid w:val="006E7B97"/>
    <w:rsid w:val="006E7D23"/>
    <w:rsid w:val="006F42DE"/>
    <w:rsid w:val="006F62F4"/>
    <w:rsid w:val="006F6798"/>
    <w:rsid w:val="006F6D4C"/>
    <w:rsid w:val="006F6E67"/>
    <w:rsid w:val="006F7157"/>
    <w:rsid w:val="006F78E0"/>
    <w:rsid w:val="00700FD5"/>
    <w:rsid w:val="00701CF4"/>
    <w:rsid w:val="00702B1B"/>
    <w:rsid w:val="00702D35"/>
    <w:rsid w:val="00704164"/>
    <w:rsid w:val="00706A58"/>
    <w:rsid w:val="007110E1"/>
    <w:rsid w:val="00712FC5"/>
    <w:rsid w:val="00714394"/>
    <w:rsid w:val="00714F85"/>
    <w:rsid w:val="00720EAA"/>
    <w:rsid w:val="00721F7E"/>
    <w:rsid w:val="00722E29"/>
    <w:rsid w:val="00724606"/>
    <w:rsid w:val="00724E85"/>
    <w:rsid w:val="007254AF"/>
    <w:rsid w:val="007255BA"/>
    <w:rsid w:val="00725659"/>
    <w:rsid w:val="00727583"/>
    <w:rsid w:val="00730073"/>
    <w:rsid w:val="00730DDD"/>
    <w:rsid w:val="00731DE8"/>
    <w:rsid w:val="00734650"/>
    <w:rsid w:val="00734887"/>
    <w:rsid w:val="007365B6"/>
    <w:rsid w:val="00737320"/>
    <w:rsid w:val="007401E2"/>
    <w:rsid w:val="007411E5"/>
    <w:rsid w:val="00744201"/>
    <w:rsid w:val="00746951"/>
    <w:rsid w:val="0074703E"/>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47E"/>
    <w:rsid w:val="00780D88"/>
    <w:rsid w:val="007840F3"/>
    <w:rsid w:val="00785491"/>
    <w:rsid w:val="007858C0"/>
    <w:rsid w:val="0078679A"/>
    <w:rsid w:val="00790739"/>
    <w:rsid w:val="00792447"/>
    <w:rsid w:val="00792D96"/>
    <w:rsid w:val="00794A05"/>
    <w:rsid w:val="0079694C"/>
    <w:rsid w:val="00796DBD"/>
    <w:rsid w:val="007A1B8C"/>
    <w:rsid w:val="007A38E4"/>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193C"/>
    <w:rsid w:val="007C1AB6"/>
    <w:rsid w:val="007C2827"/>
    <w:rsid w:val="007C28E5"/>
    <w:rsid w:val="007C3858"/>
    <w:rsid w:val="007C3A26"/>
    <w:rsid w:val="007C5E3F"/>
    <w:rsid w:val="007C74E5"/>
    <w:rsid w:val="007D0E43"/>
    <w:rsid w:val="007D13E7"/>
    <w:rsid w:val="007D143E"/>
    <w:rsid w:val="007D1D08"/>
    <w:rsid w:val="007D1E37"/>
    <w:rsid w:val="007D32A2"/>
    <w:rsid w:val="007D336F"/>
    <w:rsid w:val="007D3D9D"/>
    <w:rsid w:val="007D4CCC"/>
    <w:rsid w:val="007D563E"/>
    <w:rsid w:val="007D5FC1"/>
    <w:rsid w:val="007D715A"/>
    <w:rsid w:val="007E0E9E"/>
    <w:rsid w:val="007E1587"/>
    <w:rsid w:val="007E21FB"/>
    <w:rsid w:val="007E2E52"/>
    <w:rsid w:val="007E3953"/>
    <w:rsid w:val="007E420B"/>
    <w:rsid w:val="007E4932"/>
    <w:rsid w:val="007E502C"/>
    <w:rsid w:val="007E57C8"/>
    <w:rsid w:val="007E5BD7"/>
    <w:rsid w:val="007E6023"/>
    <w:rsid w:val="007E75F0"/>
    <w:rsid w:val="007E7968"/>
    <w:rsid w:val="007F013A"/>
    <w:rsid w:val="007F1748"/>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61D"/>
    <w:rsid w:val="00822D4E"/>
    <w:rsid w:val="00822E46"/>
    <w:rsid w:val="00823B4E"/>
    <w:rsid w:val="008249B0"/>
    <w:rsid w:val="008268A1"/>
    <w:rsid w:val="00826D8D"/>
    <w:rsid w:val="00826F4C"/>
    <w:rsid w:val="0082747A"/>
    <w:rsid w:val="00830A24"/>
    <w:rsid w:val="00832596"/>
    <w:rsid w:val="00833014"/>
    <w:rsid w:val="008377DA"/>
    <w:rsid w:val="0084052C"/>
    <w:rsid w:val="0084080A"/>
    <w:rsid w:val="00841D8A"/>
    <w:rsid w:val="00841E74"/>
    <w:rsid w:val="00843DBC"/>
    <w:rsid w:val="008441F8"/>
    <w:rsid w:val="00844959"/>
    <w:rsid w:val="00844FB3"/>
    <w:rsid w:val="00845810"/>
    <w:rsid w:val="00845A15"/>
    <w:rsid w:val="0084632F"/>
    <w:rsid w:val="0084634B"/>
    <w:rsid w:val="008503E6"/>
    <w:rsid w:val="00852A1F"/>
    <w:rsid w:val="00853F8C"/>
    <w:rsid w:val="00855B06"/>
    <w:rsid w:val="00857D29"/>
    <w:rsid w:val="008629A8"/>
    <w:rsid w:val="00862DB5"/>
    <w:rsid w:val="0086605D"/>
    <w:rsid w:val="008676D7"/>
    <w:rsid w:val="0087026D"/>
    <w:rsid w:val="00870CB6"/>
    <w:rsid w:val="00873FA1"/>
    <w:rsid w:val="00873FEA"/>
    <w:rsid w:val="0087419B"/>
    <w:rsid w:val="00874592"/>
    <w:rsid w:val="00877B47"/>
    <w:rsid w:val="00877F48"/>
    <w:rsid w:val="00880054"/>
    <w:rsid w:val="008807EE"/>
    <w:rsid w:val="00880C81"/>
    <w:rsid w:val="0088164D"/>
    <w:rsid w:val="008818F6"/>
    <w:rsid w:val="0088384C"/>
    <w:rsid w:val="0088398E"/>
    <w:rsid w:val="00884C0D"/>
    <w:rsid w:val="00885248"/>
    <w:rsid w:val="008854B5"/>
    <w:rsid w:val="0088597D"/>
    <w:rsid w:val="00885E38"/>
    <w:rsid w:val="00887540"/>
    <w:rsid w:val="00887E02"/>
    <w:rsid w:val="00890711"/>
    <w:rsid w:val="008909F3"/>
    <w:rsid w:val="00891CCE"/>
    <w:rsid w:val="00893038"/>
    <w:rsid w:val="00893479"/>
    <w:rsid w:val="008943B3"/>
    <w:rsid w:val="00896E9D"/>
    <w:rsid w:val="008A1C47"/>
    <w:rsid w:val="008A3CC0"/>
    <w:rsid w:val="008A5290"/>
    <w:rsid w:val="008A593A"/>
    <w:rsid w:val="008A6C5A"/>
    <w:rsid w:val="008B0EAD"/>
    <w:rsid w:val="008B1718"/>
    <w:rsid w:val="008B24D2"/>
    <w:rsid w:val="008B2DF3"/>
    <w:rsid w:val="008B3403"/>
    <w:rsid w:val="008B376A"/>
    <w:rsid w:val="008B3A8F"/>
    <w:rsid w:val="008B3F57"/>
    <w:rsid w:val="008B40F0"/>
    <w:rsid w:val="008B49BE"/>
    <w:rsid w:val="008B4F55"/>
    <w:rsid w:val="008B5559"/>
    <w:rsid w:val="008B7220"/>
    <w:rsid w:val="008C031A"/>
    <w:rsid w:val="008C08A5"/>
    <w:rsid w:val="008C479C"/>
    <w:rsid w:val="008C52DF"/>
    <w:rsid w:val="008C5D3D"/>
    <w:rsid w:val="008C64E3"/>
    <w:rsid w:val="008C661F"/>
    <w:rsid w:val="008C6D2C"/>
    <w:rsid w:val="008C7883"/>
    <w:rsid w:val="008D028E"/>
    <w:rsid w:val="008D044B"/>
    <w:rsid w:val="008D0D1E"/>
    <w:rsid w:val="008D0E3C"/>
    <w:rsid w:val="008D571F"/>
    <w:rsid w:val="008D5722"/>
    <w:rsid w:val="008D6840"/>
    <w:rsid w:val="008D704D"/>
    <w:rsid w:val="008E1E54"/>
    <w:rsid w:val="008E3C88"/>
    <w:rsid w:val="008E4592"/>
    <w:rsid w:val="008E629C"/>
    <w:rsid w:val="008E6C27"/>
    <w:rsid w:val="008E78F2"/>
    <w:rsid w:val="008E792D"/>
    <w:rsid w:val="008F022C"/>
    <w:rsid w:val="008F0E05"/>
    <w:rsid w:val="008F120E"/>
    <w:rsid w:val="008F141E"/>
    <w:rsid w:val="008F2CAA"/>
    <w:rsid w:val="009010F1"/>
    <w:rsid w:val="009028EB"/>
    <w:rsid w:val="00906619"/>
    <w:rsid w:val="00907B8B"/>
    <w:rsid w:val="009155B9"/>
    <w:rsid w:val="00915CE3"/>
    <w:rsid w:val="009160AF"/>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37F4D"/>
    <w:rsid w:val="00940F71"/>
    <w:rsid w:val="00940FC3"/>
    <w:rsid w:val="0094131D"/>
    <w:rsid w:val="009418AB"/>
    <w:rsid w:val="00942120"/>
    <w:rsid w:val="00942316"/>
    <w:rsid w:val="009425F7"/>
    <w:rsid w:val="009427CF"/>
    <w:rsid w:val="00943563"/>
    <w:rsid w:val="00944BC7"/>
    <w:rsid w:val="00944BF0"/>
    <w:rsid w:val="009454F8"/>
    <w:rsid w:val="009455CF"/>
    <w:rsid w:val="00946136"/>
    <w:rsid w:val="00951FC3"/>
    <w:rsid w:val="009532DB"/>
    <w:rsid w:val="00954282"/>
    <w:rsid w:val="00954427"/>
    <w:rsid w:val="00954F10"/>
    <w:rsid w:val="00955F46"/>
    <w:rsid w:val="00956C2F"/>
    <w:rsid w:val="00957B24"/>
    <w:rsid w:val="00964567"/>
    <w:rsid w:val="00965851"/>
    <w:rsid w:val="00965E11"/>
    <w:rsid w:val="00966D65"/>
    <w:rsid w:val="00967342"/>
    <w:rsid w:val="0096797D"/>
    <w:rsid w:val="0097166B"/>
    <w:rsid w:val="00973179"/>
    <w:rsid w:val="00975595"/>
    <w:rsid w:val="00975C75"/>
    <w:rsid w:val="009761DE"/>
    <w:rsid w:val="00977D14"/>
    <w:rsid w:val="00980FF6"/>
    <w:rsid w:val="0098177A"/>
    <w:rsid w:val="00983EFD"/>
    <w:rsid w:val="00986257"/>
    <w:rsid w:val="00986861"/>
    <w:rsid w:val="00987BF5"/>
    <w:rsid w:val="00987CBC"/>
    <w:rsid w:val="00990904"/>
    <w:rsid w:val="00993453"/>
    <w:rsid w:val="00993691"/>
    <w:rsid w:val="009947C6"/>
    <w:rsid w:val="009949B8"/>
    <w:rsid w:val="00996326"/>
    <w:rsid w:val="00996546"/>
    <w:rsid w:val="00996AD5"/>
    <w:rsid w:val="009A0091"/>
    <w:rsid w:val="009A1C32"/>
    <w:rsid w:val="009A3567"/>
    <w:rsid w:val="009A44E8"/>
    <w:rsid w:val="009A4F69"/>
    <w:rsid w:val="009A67D6"/>
    <w:rsid w:val="009A775A"/>
    <w:rsid w:val="009B1DA5"/>
    <w:rsid w:val="009B26E3"/>
    <w:rsid w:val="009B28FD"/>
    <w:rsid w:val="009B2AD6"/>
    <w:rsid w:val="009B31C8"/>
    <w:rsid w:val="009B3329"/>
    <w:rsid w:val="009B3A95"/>
    <w:rsid w:val="009B41D4"/>
    <w:rsid w:val="009B5594"/>
    <w:rsid w:val="009B61BE"/>
    <w:rsid w:val="009B729E"/>
    <w:rsid w:val="009B7498"/>
    <w:rsid w:val="009B7ED4"/>
    <w:rsid w:val="009C145E"/>
    <w:rsid w:val="009C17FA"/>
    <w:rsid w:val="009C2AFC"/>
    <w:rsid w:val="009C3D84"/>
    <w:rsid w:val="009C5C3B"/>
    <w:rsid w:val="009C7B1D"/>
    <w:rsid w:val="009D03F1"/>
    <w:rsid w:val="009D181D"/>
    <w:rsid w:val="009D1CF4"/>
    <w:rsid w:val="009D2CCD"/>
    <w:rsid w:val="009D380F"/>
    <w:rsid w:val="009D5001"/>
    <w:rsid w:val="009D57A7"/>
    <w:rsid w:val="009E0D0E"/>
    <w:rsid w:val="009E1607"/>
    <w:rsid w:val="009E2F0D"/>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06B46"/>
    <w:rsid w:val="00A10049"/>
    <w:rsid w:val="00A10423"/>
    <w:rsid w:val="00A1260D"/>
    <w:rsid w:val="00A13518"/>
    <w:rsid w:val="00A137EE"/>
    <w:rsid w:val="00A15A52"/>
    <w:rsid w:val="00A16B50"/>
    <w:rsid w:val="00A20A26"/>
    <w:rsid w:val="00A234BD"/>
    <w:rsid w:val="00A23C69"/>
    <w:rsid w:val="00A241E6"/>
    <w:rsid w:val="00A247EA"/>
    <w:rsid w:val="00A266C7"/>
    <w:rsid w:val="00A27A71"/>
    <w:rsid w:val="00A30AF2"/>
    <w:rsid w:val="00A32211"/>
    <w:rsid w:val="00A34114"/>
    <w:rsid w:val="00A343DE"/>
    <w:rsid w:val="00A34BEA"/>
    <w:rsid w:val="00A34C81"/>
    <w:rsid w:val="00A34CE1"/>
    <w:rsid w:val="00A34E19"/>
    <w:rsid w:val="00A36BD5"/>
    <w:rsid w:val="00A37554"/>
    <w:rsid w:val="00A40D0C"/>
    <w:rsid w:val="00A41302"/>
    <w:rsid w:val="00A41C59"/>
    <w:rsid w:val="00A41C63"/>
    <w:rsid w:val="00A42BA3"/>
    <w:rsid w:val="00A42F47"/>
    <w:rsid w:val="00A44633"/>
    <w:rsid w:val="00A44E33"/>
    <w:rsid w:val="00A47029"/>
    <w:rsid w:val="00A47996"/>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2D82"/>
    <w:rsid w:val="00A73642"/>
    <w:rsid w:val="00A738EF"/>
    <w:rsid w:val="00A7588B"/>
    <w:rsid w:val="00A75A41"/>
    <w:rsid w:val="00A76063"/>
    <w:rsid w:val="00A765E1"/>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630"/>
    <w:rsid w:val="00A95969"/>
    <w:rsid w:val="00A96FC6"/>
    <w:rsid w:val="00A971D5"/>
    <w:rsid w:val="00A97B61"/>
    <w:rsid w:val="00AA01DA"/>
    <w:rsid w:val="00AA0F42"/>
    <w:rsid w:val="00AA450C"/>
    <w:rsid w:val="00AA587A"/>
    <w:rsid w:val="00AA60B6"/>
    <w:rsid w:val="00AA7080"/>
    <w:rsid w:val="00AA7247"/>
    <w:rsid w:val="00AA7581"/>
    <w:rsid w:val="00AB1287"/>
    <w:rsid w:val="00AB1CE8"/>
    <w:rsid w:val="00AB1DDE"/>
    <w:rsid w:val="00AB3960"/>
    <w:rsid w:val="00AB5846"/>
    <w:rsid w:val="00AB6658"/>
    <w:rsid w:val="00AB6DFC"/>
    <w:rsid w:val="00AB6F7D"/>
    <w:rsid w:val="00AB7706"/>
    <w:rsid w:val="00AC0A8F"/>
    <w:rsid w:val="00AC3DB7"/>
    <w:rsid w:val="00AC57D2"/>
    <w:rsid w:val="00AC74B3"/>
    <w:rsid w:val="00AC7899"/>
    <w:rsid w:val="00AD27FC"/>
    <w:rsid w:val="00AD3229"/>
    <w:rsid w:val="00AD5A40"/>
    <w:rsid w:val="00AD752F"/>
    <w:rsid w:val="00AD7A98"/>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691"/>
    <w:rsid w:val="00B05B91"/>
    <w:rsid w:val="00B07223"/>
    <w:rsid w:val="00B07625"/>
    <w:rsid w:val="00B077CC"/>
    <w:rsid w:val="00B12FD0"/>
    <w:rsid w:val="00B1482F"/>
    <w:rsid w:val="00B15A4C"/>
    <w:rsid w:val="00B15BB2"/>
    <w:rsid w:val="00B20D89"/>
    <w:rsid w:val="00B229BE"/>
    <w:rsid w:val="00B244A7"/>
    <w:rsid w:val="00B27A6D"/>
    <w:rsid w:val="00B27DF9"/>
    <w:rsid w:val="00B303D9"/>
    <w:rsid w:val="00B33101"/>
    <w:rsid w:val="00B33EF2"/>
    <w:rsid w:val="00B348C1"/>
    <w:rsid w:val="00B34C4E"/>
    <w:rsid w:val="00B41410"/>
    <w:rsid w:val="00B42C20"/>
    <w:rsid w:val="00B42D9A"/>
    <w:rsid w:val="00B43CED"/>
    <w:rsid w:val="00B448BB"/>
    <w:rsid w:val="00B45928"/>
    <w:rsid w:val="00B459A7"/>
    <w:rsid w:val="00B47348"/>
    <w:rsid w:val="00B51A1D"/>
    <w:rsid w:val="00B51EA1"/>
    <w:rsid w:val="00B537DF"/>
    <w:rsid w:val="00B539EB"/>
    <w:rsid w:val="00B5495B"/>
    <w:rsid w:val="00B55424"/>
    <w:rsid w:val="00B555C8"/>
    <w:rsid w:val="00B562E6"/>
    <w:rsid w:val="00B564E9"/>
    <w:rsid w:val="00B576E1"/>
    <w:rsid w:val="00B6004E"/>
    <w:rsid w:val="00B608F1"/>
    <w:rsid w:val="00B60F79"/>
    <w:rsid w:val="00B61B49"/>
    <w:rsid w:val="00B6213E"/>
    <w:rsid w:val="00B6245A"/>
    <w:rsid w:val="00B63B4A"/>
    <w:rsid w:val="00B64778"/>
    <w:rsid w:val="00B673CA"/>
    <w:rsid w:val="00B6741B"/>
    <w:rsid w:val="00B6753E"/>
    <w:rsid w:val="00B67652"/>
    <w:rsid w:val="00B7117A"/>
    <w:rsid w:val="00B72053"/>
    <w:rsid w:val="00B7368F"/>
    <w:rsid w:val="00B7471D"/>
    <w:rsid w:val="00B75D3F"/>
    <w:rsid w:val="00B761C9"/>
    <w:rsid w:val="00B76755"/>
    <w:rsid w:val="00B77723"/>
    <w:rsid w:val="00B80FEE"/>
    <w:rsid w:val="00B815A6"/>
    <w:rsid w:val="00B815D3"/>
    <w:rsid w:val="00B83476"/>
    <w:rsid w:val="00B843A1"/>
    <w:rsid w:val="00B84DA1"/>
    <w:rsid w:val="00B85F79"/>
    <w:rsid w:val="00B8748B"/>
    <w:rsid w:val="00B87F00"/>
    <w:rsid w:val="00B903FB"/>
    <w:rsid w:val="00B906A7"/>
    <w:rsid w:val="00B90C61"/>
    <w:rsid w:val="00B91818"/>
    <w:rsid w:val="00B93170"/>
    <w:rsid w:val="00B94BE5"/>
    <w:rsid w:val="00B960AB"/>
    <w:rsid w:val="00BA075F"/>
    <w:rsid w:val="00BA0A76"/>
    <w:rsid w:val="00BA0FA7"/>
    <w:rsid w:val="00BA10CE"/>
    <w:rsid w:val="00BA1CA6"/>
    <w:rsid w:val="00BA1F0D"/>
    <w:rsid w:val="00BA59BA"/>
    <w:rsid w:val="00BB0423"/>
    <w:rsid w:val="00BB1613"/>
    <w:rsid w:val="00BB3396"/>
    <w:rsid w:val="00BB6593"/>
    <w:rsid w:val="00BB6ECF"/>
    <w:rsid w:val="00BB74B3"/>
    <w:rsid w:val="00BB777A"/>
    <w:rsid w:val="00BC1765"/>
    <w:rsid w:val="00BC2B2C"/>
    <w:rsid w:val="00BC47D8"/>
    <w:rsid w:val="00BC5454"/>
    <w:rsid w:val="00BD0528"/>
    <w:rsid w:val="00BD16D1"/>
    <w:rsid w:val="00BD219A"/>
    <w:rsid w:val="00BD2539"/>
    <w:rsid w:val="00BD2C42"/>
    <w:rsid w:val="00BD2ED2"/>
    <w:rsid w:val="00BD2ED7"/>
    <w:rsid w:val="00BD4A96"/>
    <w:rsid w:val="00BD5379"/>
    <w:rsid w:val="00BD5BB1"/>
    <w:rsid w:val="00BD6140"/>
    <w:rsid w:val="00BD65E1"/>
    <w:rsid w:val="00BD693A"/>
    <w:rsid w:val="00BD6EF9"/>
    <w:rsid w:val="00BD754C"/>
    <w:rsid w:val="00BD7746"/>
    <w:rsid w:val="00BD7D8F"/>
    <w:rsid w:val="00BE0F79"/>
    <w:rsid w:val="00BE1034"/>
    <w:rsid w:val="00BE1BAD"/>
    <w:rsid w:val="00BE2AB1"/>
    <w:rsid w:val="00BE4991"/>
    <w:rsid w:val="00BE5B8D"/>
    <w:rsid w:val="00BE72FD"/>
    <w:rsid w:val="00BE7611"/>
    <w:rsid w:val="00BE7791"/>
    <w:rsid w:val="00BE786F"/>
    <w:rsid w:val="00BF1728"/>
    <w:rsid w:val="00BF1EF8"/>
    <w:rsid w:val="00BF228D"/>
    <w:rsid w:val="00BF2763"/>
    <w:rsid w:val="00BF2DE5"/>
    <w:rsid w:val="00BF4C49"/>
    <w:rsid w:val="00BF6338"/>
    <w:rsid w:val="00BF6588"/>
    <w:rsid w:val="00BF6D56"/>
    <w:rsid w:val="00BF7A29"/>
    <w:rsid w:val="00BF7CA3"/>
    <w:rsid w:val="00C00D03"/>
    <w:rsid w:val="00C01DFC"/>
    <w:rsid w:val="00C0282B"/>
    <w:rsid w:val="00C050A6"/>
    <w:rsid w:val="00C067E0"/>
    <w:rsid w:val="00C078F8"/>
    <w:rsid w:val="00C1025D"/>
    <w:rsid w:val="00C106A1"/>
    <w:rsid w:val="00C10F01"/>
    <w:rsid w:val="00C1283E"/>
    <w:rsid w:val="00C12D93"/>
    <w:rsid w:val="00C12EE2"/>
    <w:rsid w:val="00C13419"/>
    <w:rsid w:val="00C139DE"/>
    <w:rsid w:val="00C13B55"/>
    <w:rsid w:val="00C161C5"/>
    <w:rsid w:val="00C165CD"/>
    <w:rsid w:val="00C16A4A"/>
    <w:rsid w:val="00C16EB7"/>
    <w:rsid w:val="00C206F8"/>
    <w:rsid w:val="00C21A06"/>
    <w:rsid w:val="00C22648"/>
    <w:rsid w:val="00C234EB"/>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3D9"/>
    <w:rsid w:val="00C437D6"/>
    <w:rsid w:val="00C43BCF"/>
    <w:rsid w:val="00C450A4"/>
    <w:rsid w:val="00C45350"/>
    <w:rsid w:val="00C455A6"/>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3E"/>
    <w:rsid w:val="00C66344"/>
    <w:rsid w:val="00C674F7"/>
    <w:rsid w:val="00C70244"/>
    <w:rsid w:val="00C71735"/>
    <w:rsid w:val="00C717CD"/>
    <w:rsid w:val="00C723B7"/>
    <w:rsid w:val="00C72B05"/>
    <w:rsid w:val="00C72E94"/>
    <w:rsid w:val="00C738EE"/>
    <w:rsid w:val="00C745D7"/>
    <w:rsid w:val="00C74B2C"/>
    <w:rsid w:val="00C755C8"/>
    <w:rsid w:val="00C763A0"/>
    <w:rsid w:val="00C7702A"/>
    <w:rsid w:val="00C773C8"/>
    <w:rsid w:val="00C80A25"/>
    <w:rsid w:val="00C81DF7"/>
    <w:rsid w:val="00C82930"/>
    <w:rsid w:val="00C83511"/>
    <w:rsid w:val="00C852A5"/>
    <w:rsid w:val="00C8531E"/>
    <w:rsid w:val="00C85B6C"/>
    <w:rsid w:val="00C8600F"/>
    <w:rsid w:val="00C86BFE"/>
    <w:rsid w:val="00C86D8A"/>
    <w:rsid w:val="00C900B0"/>
    <w:rsid w:val="00C90231"/>
    <w:rsid w:val="00C9080B"/>
    <w:rsid w:val="00C90EF9"/>
    <w:rsid w:val="00C92714"/>
    <w:rsid w:val="00C92949"/>
    <w:rsid w:val="00C9312F"/>
    <w:rsid w:val="00C941A5"/>
    <w:rsid w:val="00C94AD2"/>
    <w:rsid w:val="00C95ED6"/>
    <w:rsid w:val="00C97133"/>
    <w:rsid w:val="00CA1080"/>
    <w:rsid w:val="00CA1BC0"/>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7A3"/>
    <w:rsid w:val="00CB783B"/>
    <w:rsid w:val="00CC2803"/>
    <w:rsid w:val="00CC707F"/>
    <w:rsid w:val="00CC79CD"/>
    <w:rsid w:val="00CC7EC4"/>
    <w:rsid w:val="00CD0761"/>
    <w:rsid w:val="00CD1841"/>
    <w:rsid w:val="00CD1BF1"/>
    <w:rsid w:val="00CD2758"/>
    <w:rsid w:val="00CD2A3E"/>
    <w:rsid w:val="00CD31C1"/>
    <w:rsid w:val="00CD3D4F"/>
    <w:rsid w:val="00CD4704"/>
    <w:rsid w:val="00CD4B3B"/>
    <w:rsid w:val="00CD5401"/>
    <w:rsid w:val="00CD68DD"/>
    <w:rsid w:val="00CD6C94"/>
    <w:rsid w:val="00CD7B8B"/>
    <w:rsid w:val="00CE2B04"/>
    <w:rsid w:val="00CE31FA"/>
    <w:rsid w:val="00CE5298"/>
    <w:rsid w:val="00CE58EB"/>
    <w:rsid w:val="00CE643F"/>
    <w:rsid w:val="00CE6925"/>
    <w:rsid w:val="00CE6A32"/>
    <w:rsid w:val="00CF039E"/>
    <w:rsid w:val="00CF171F"/>
    <w:rsid w:val="00CF20D6"/>
    <w:rsid w:val="00CF35B2"/>
    <w:rsid w:val="00CF38D4"/>
    <w:rsid w:val="00CF38D8"/>
    <w:rsid w:val="00CF3D20"/>
    <w:rsid w:val="00CF42A7"/>
    <w:rsid w:val="00CF6BB9"/>
    <w:rsid w:val="00CF6FD8"/>
    <w:rsid w:val="00D00804"/>
    <w:rsid w:val="00D012E2"/>
    <w:rsid w:val="00D0316E"/>
    <w:rsid w:val="00D03F31"/>
    <w:rsid w:val="00D0407C"/>
    <w:rsid w:val="00D045FD"/>
    <w:rsid w:val="00D04A97"/>
    <w:rsid w:val="00D07CC2"/>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0FE"/>
    <w:rsid w:val="00D46109"/>
    <w:rsid w:val="00D4707E"/>
    <w:rsid w:val="00D47867"/>
    <w:rsid w:val="00D47EAF"/>
    <w:rsid w:val="00D47FDC"/>
    <w:rsid w:val="00D50855"/>
    <w:rsid w:val="00D50E46"/>
    <w:rsid w:val="00D51552"/>
    <w:rsid w:val="00D519FA"/>
    <w:rsid w:val="00D5270E"/>
    <w:rsid w:val="00D52D7F"/>
    <w:rsid w:val="00D52F8D"/>
    <w:rsid w:val="00D53034"/>
    <w:rsid w:val="00D5331B"/>
    <w:rsid w:val="00D54EC5"/>
    <w:rsid w:val="00D55A05"/>
    <w:rsid w:val="00D55EFF"/>
    <w:rsid w:val="00D61A9F"/>
    <w:rsid w:val="00D61EDD"/>
    <w:rsid w:val="00D628AF"/>
    <w:rsid w:val="00D6294B"/>
    <w:rsid w:val="00D6435C"/>
    <w:rsid w:val="00D6626E"/>
    <w:rsid w:val="00D66697"/>
    <w:rsid w:val="00D66E6B"/>
    <w:rsid w:val="00D67684"/>
    <w:rsid w:val="00D67ACA"/>
    <w:rsid w:val="00D67F69"/>
    <w:rsid w:val="00D70737"/>
    <w:rsid w:val="00D71103"/>
    <w:rsid w:val="00D72420"/>
    <w:rsid w:val="00D73AF1"/>
    <w:rsid w:val="00D74504"/>
    <w:rsid w:val="00D74639"/>
    <w:rsid w:val="00D74DBF"/>
    <w:rsid w:val="00D74E9D"/>
    <w:rsid w:val="00D8000E"/>
    <w:rsid w:val="00D8093F"/>
    <w:rsid w:val="00D809B7"/>
    <w:rsid w:val="00D813B0"/>
    <w:rsid w:val="00D81A57"/>
    <w:rsid w:val="00D82A4C"/>
    <w:rsid w:val="00D83019"/>
    <w:rsid w:val="00D844E7"/>
    <w:rsid w:val="00D85683"/>
    <w:rsid w:val="00D87007"/>
    <w:rsid w:val="00D87E48"/>
    <w:rsid w:val="00D90435"/>
    <w:rsid w:val="00D90F8A"/>
    <w:rsid w:val="00D91621"/>
    <w:rsid w:val="00D9553A"/>
    <w:rsid w:val="00D95BFA"/>
    <w:rsid w:val="00D971AA"/>
    <w:rsid w:val="00D97392"/>
    <w:rsid w:val="00D9740F"/>
    <w:rsid w:val="00D97BA1"/>
    <w:rsid w:val="00DA09FC"/>
    <w:rsid w:val="00DA0C3D"/>
    <w:rsid w:val="00DA4B71"/>
    <w:rsid w:val="00DA59D2"/>
    <w:rsid w:val="00DA5D6F"/>
    <w:rsid w:val="00DA6FDF"/>
    <w:rsid w:val="00DB0456"/>
    <w:rsid w:val="00DB2B7E"/>
    <w:rsid w:val="00DB323D"/>
    <w:rsid w:val="00DB36D2"/>
    <w:rsid w:val="00DB5719"/>
    <w:rsid w:val="00DB624E"/>
    <w:rsid w:val="00DB7577"/>
    <w:rsid w:val="00DC02EA"/>
    <w:rsid w:val="00DC1CA6"/>
    <w:rsid w:val="00DC20CF"/>
    <w:rsid w:val="00DC2259"/>
    <w:rsid w:val="00DC394B"/>
    <w:rsid w:val="00DC717F"/>
    <w:rsid w:val="00DC77BF"/>
    <w:rsid w:val="00DC7E69"/>
    <w:rsid w:val="00DD0302"/>
    <w:rsid w:val="00DD1DC3"/>
    <w:rsid w:val="00DD3308"/>
    <w:rsid w:val="00DD3316"/>
    <w:rsid w:val="00DD3463"/>
    <w:rsid w:val="00DD38FE"/>
    <w:rsid w:val="00DD4C67"/>
    <w:rsid w:val="00DD5ADD"/>
    <w:rsid w:val="00DD5E57"/>
    <w:rsid w:val="00DD6F16"/>
    <w:rsid w:val="00DD706C"/>
    <w:rsid w:val="00DE3385"/>
    <w:rsid w:val="00DE4638"/>
    <w:rsid w:val="00DE4651"/>
    <w:rsid w:val="00DE7265"/>
    <w:rsid w:val="00DE7525"/>
    <w:rsid w:val="00DF150C"/>
    <w:rsid w:val="00DF1791"/>
    <w:rsid w:val="00DF2353"/>
    <w:rsid w:val="00DF2FC3"/>
    <w:rsid w:val="00DF3AB2"/>
    <w:rsid w:val="00DF67A1"/>
    <w:rsid w:val="00E00898"/>
    <w:rsid w:val="00E03398"/>
    <w:rsid w:val="00E040D7"/>
    <w:rsid w:val="00E0628E"/>
    <w:rsid w:val="00E06460"/>
    <w:rsid w:val="00E073CF"/>
    <w:rsid w:val="00E108FD"/>
    <w:rsid w:val="00E124A2"/>
    <w:rsid w:val="00E134C8"/>
    <w:rsid w:val="00E1372F"/>
    <w:rsid w:val="00E14BCA"/>
    <w:rsid w:val="00E14EE9"/>
    <w:rsid w:val="00E1605A"/>
    <w:rsid w:val="00E1659D"/>
    <w:rsid w:val="00E17F53"/>
    <w:rsid w:val="00E24195"/>
    <w:rsid w:val="00E25124"/>
    <w:rsid w:val="00E25239"/>
    <w:rsid w:val="00E261F8"/>
    <w:rsid w:val="00E2637D"/>
    <w:rsid w:val="00E26711"/>
    <w:rsid w:val="00E26D10"/>
    <w:rsid w:val="00E27467"/>
    <w:rsid w:val="00E279F6"/>
    <w:rsid w:val="00E30C51"/>
    <w:rsid w:val="00E324AD"/>
    <w:rsid w:val="00E325BE"/>
    <w:rsid w:val="00E32C3A"/>
    <w:rsid w:val="00E3342D"/>
    <w:rsid w:val="00E33683"/>
    <w:rsid w:val="00E33734"/>
    <w:rsid w:val="00E3601E"/>
    <w:rsid w:val="00E36E76"/>
    <w:rsid w:val="00E36F56"/>
    <w:rsid w:val="00E40AEB"/>
    <w:rsid w:val="00E422C4"/>
    <w:rsid w:val="00E439F8"/>
    <w:rsid w:val="00E44467"/>
    <w:rsid w:val="00E44C54"/>
    <w:rsid w:val="00E44CD4"/>
    <w:rsid w:val="00E45A18"/>
    <w:rsid w:val="00E45B91"/>
    <w:rsid w:val="00E46C57"/>
    <w:rsid w:val="00E46C6D"/>
    <w:rsid w:val="00E472F3"/>
    <w:rsid w:val="00E47B91"/>
    <w:rsid w:val="00E50533"/>
    <w:rsid w:val="00E50B08"/>
    <w:rsid w:val="00E5176B"/>
    <w:rsid w:val="00E525D3"/>
    <w:rsid w:val="00E528BA"/>
    <w:rsid w:val="00E553DC"/>
    <w:rsid w:val="00E5590E"/>
    <w:rsid w:val="00E565C2"/>
    <w:rsid w:val="00E60269"/>
    <w:rsid w:val="00E60C32"/>
    <w:rsid w:val="00E627F6"/>
    <w:rsid w:val="00E63F1D"/>
    <w:rsid w:val="00E64226"/>
    <w:rsid w:val="00E646D5"/>
    <w:rsid w:val="00E663A9"/>
    <w:rsid w:val="00E7080F"/>
    <w:rsid w:val="00E72173"/>
    <w:rsid w:val="00E72EC2"/>
    <w:rsid w:val="00E73C4B"/>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162D"/>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3AD"/>
    <w:rsid w:val="00EB7C4B"/>
    <w:rsid w:val="00EC0BAD"/>
    <w:rsid w:val="00EC1406"/>
    <w:rsid w:val="00EC2677"/>
    <w:rsid w:val="00EC36F2"/>
    <w:rsid w:val="00EC40B3"/>
    <w:rsid w:val="00EC48D7"/>
    <w:rsid w:val="00EC4AE5"/>
    <w:rsid w:val="00EC4F33"/>
    <w:rsid w:val="00EC4FC8"/>
    <w:rsid w:val="00ED11C5"/>
    <w:rsid w:val="00ED1924"/>
    <w:rsid w:val="00ED1E35"/>
    <w:rsid w:val="00ED2DB6"/>
    <w:rsid w:val="00ED48EA"/>
    <w:rsid w:val="00ED4FB2"/>
    <w:rsid w:val="00ED507D"/>
    <w:rsid w:val="00EE1F45"/>
    <w:rsid w:val="00EE3270"/>
    <w:rsid w:val="00EE3983"/>
    <w:rsid w:val="00EE3DE2"/>
    <w:rsid w:val="00EE4C7E"/>
    <w:rsid w:val="00EE51DB"/>
    <w:rsid w:val="00EE556D"/>
    <w:rsid w:val="00EE6128"/>
    <w:rsid w:val="00EE6184"/>
    <w:rsid w:val="00EE6A99"/>
    <w:rsid w:val="00EE7A2C"/>
    <w:rsid w:val="00EF0472"/>
    <w:rsid w:val="00EF2240"/>
    <w:rsid w:val="00EF29A1"/>
    <w:rsid w:val="00EF2D00"/>
    <w:rsid w:val="00EF3482"/>
    <w:rsid w:val="00EF6556"/>
    <w:rsid w:val="00EF699B"/>
    <w:rsid w:val="00EF78CA"/>
    <w:rsid w:val="00F0011D"/>
    <w:rsid w:val="00F006D1"/>
    <w:rsid w:val="00F008E7"/>
    <w:rsid w:val="00F012A8"/>
    <w:rsid w:val="00F02C62"/>
    <w:rsid w:val="00F0319D"/>
    <w:rsid w:val="00F04472"/>
    <w:rsid w:val="00F05BB1"/>
    <w:rsid w:val="00F06BD3"/>
    <w:rsid w:val="00F07BF7"/>
    <w:rsid w:val="00F12D86"/>
    <w:rsid w:val="00F13B05"/>
    <w:rsid w:val="00F13DFA"/>
    <w:rsid w:val="00F1451A"/>
    <w:rsid w:val="00F14A46"/>
    <w:rsid w:val="00F14E2A"/>
    <w:rsid w:val="00F152F2"/>
    <w:rsid w:val="00F1534E"/>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35CA9"/>
    <w:rsid w:val="00F40F13"/>
    <w:rsid w:val="00F42996"/>
    <w:rsid w:val="00F439BB"/>
    <w:rsid w:val="00F449D7"/>
    <w:rsid w:val="00F45292"/>
    <w:rsid w:val="00F45949"/>
    <w:rsid w:val="00F461AE"/>
    <w:rsid w:val="00F47DA3"/>
    <w:rsid w:val="00F51106"/>
    <w:rsid w:val="00F51B88"/>
    <w:rsid w:val="00F534D3"/>
    <w:rsid w:val="00F53B28"/>
    <w:rsid w:val="00F53C40"/>
    <w:rsid w:val="00F54046"/>
    <w:rsid w:val="00F5421D"/>
    <w:rsid w:val="00F5473E"/>
    <w:rsid w:val="00F60290"/>
    <w:rsid w:val="00F60DF3"/>
    <w:rsid w:val="00F61B56"/>
    <w:rsid w:val="00F62057"/>
    <w:rsid w:val="00F64526"/>
    <w:rsid w:val="00F64DC6"/>
    <w:rsid w:val="00F65BCB"/>
    <w:rsid w:val="00F66656"/>
    <w:rsid w:val="00F67C01"/>
    <w:rsid w:val="00F7114B"/>
    <w:rsid w:val="00F72107"/>
    <w:rsid w:val="00F721EF"/>
    <w:rsid w:val="00F72599"/>
    <w:rsid w:val="00F72A0B"/>
    <w:rsid w:val="00F72AC2"/>
    <w:rsid w:val="00F72B1D"/>
    <w:rsid w:val="00F72E04"/>
    <w:rsid w:val="00F74168"/>
    <w:rsid w:val="00F742F1"/>
    <w:rsid w:val="00F747FA"/>
    <w:rsid w:val="00F76037"/>
    <w:rsid w:val="00F77724"/>
    <w:rsid w:val="00F77839"/>
    <w:rsid w:val="00F811B9"/>
    <w:rsid w:val="00F8244B"/>
    <w:rsid w:val="00F8285E"/>
    <w:rsid w:val="00F8518B"/>
    <w:rsid w:val="00F9046B"/>
    <w:rsid w:val="00F91073"/>
    <w:rsid w:val="00F91164"/>
    <w:rsid w:val="00F92B0F"/>
    <w:rsid w:val="00F93FCF"/>
    <w:rsid w:val="00F9536B"/>
    <w:rsid w:val="00F96D24"/>
    <w:rsid w:val="00FA3B72"/>
    <w:rsid w:val="00FA5580"/>
    <w:rsid w:val="00FA69C3"/>
    <w:rsid w:val="00FA6AAC"/>
    <w:rsid w:val="00FA6CBC"/>
    <w:rsid w:val="00FA6D48"/>
    <w:rsid w:val="00FA7813"/>
    <w:rsid w:val="00FA7EC0"/>
    <w:rsid w:val="00FB1242"/>
    <w:rsid w:val="00FB1944"/>
    <w:rsid w:val="00FB19BD"/>
    <w:rsid w:val="00FB4D00"/>
    <w:rsid w:val="00FB692F"/>
    <w:rsid w:val="00FC0262"/>
    <w:rsid w:val="00FC072E"/>
    <w:rsid w:val="00FC1C6F"/>
    <w:rsid w:val="00FC2086"/>
    <w:rsid w:val="00FC2BDF"/>
    <w:rsid w:val="00FC4165"/>
    <w:rsid w:val="00FC4FCD"/>
    <w:rsid w:val="00FC510F"/>
    <w:rsid w:val="00FC5277"/>
    <w:rsid w:val="00FC551E"/>
    <w:rsid w:val="00FC5790"/>
    <w:rsid w:val="00FD039F"/>
    <w:rsid w:val="00FD03BF"/>
    <w:rsid w:val="00FD0835"/>
    <w:rsid w:val="00FD1995"/>
    <w:rsid w:val="00FD244F"/>
    <w:rsid w:val="00FD25E1"/>
    <w:rsid w:val="00FD32CB"/>
    <w:rsid w:val="00FD4401"/>
    <w:rsid w:val="00FD4BE4"/>
    <w:rsid w:val="00FD5E1C"/>
    <w:rsid w:val="00FD5E9B"/>
    <w:rsid w:val="00FD6286"/>
    <w:rsid w:val="00FD6327"/>
    <w:rsid w:val="00FD6955"/>
    <w:rsid w:val="00FD6BEA"/>
    <w:rsid w:val="00FD7C27"/>
    <w:rsid w:val="00FD7DF9"/>
    <w:rsid w:val="00FE1880"/>
    <w:rsid w:val="00FE3F8E"/>
    <w:rsid w:val="00FE47ED"/>
    <w:rsid w:val="00FE5D3E"/>
    <w:rsid w:val="00FE61DC"/>
    <w:rsid w:val="00FE66CE"/>
    <w:rsid w:val="00FE67D0"/>
    <w:rsid w:val="00FE6D54"/>
    <w:rsid w:val="00FF081E"/>
    <w:rsid w:val="00FF1187"/>
    <w:rsid w:val="00FF12D4"/>
    <w:rsid w:val="00FF145C"/>
    <w:rsid w:val="00FF26EE"/>
    <w:rsid w:val="00FF3102"/>
    <w:rsid w:val="00FF3F1A"/>
    <w:rsid w:val="00FF47A3"/>
    <w:rsid w:val="00FF78B8"/>
    <w:rsid w:val="00FF7B17"/>
    <w:rsid w:val="02B95973"/>
    <w:rsid w:val="032A5D80"/>
    <w:rsid w:val="03376F0D"/>
    <w:rsid w:val="044D574C"/>
    <w:rsid w:val="061D23CC"/>
    <w:rsid w:val="063B33B4"/>
    <w:rsid w:val="06E133EF"/>
    <w:rsid w:val="06E274AE"/>
    <w:rsid w:val="07D641D5"/>
    <w:rsid w:val="09287EA3"/>
    <w:rsid w:val="09293651"/>
    <w:rsid w:val="09D00F08"/>
    <w:rsid w:val="09E17BAB"/>
    <w:rsid w:val="0BA35564"/>
    <w:rsid w:val="0BCB0EC2"/>
    <w:rsid w:val="0CC002AB"/>
    <w:rsid w:val="0D713D7D"/>
    <w:rsid w:val="0F422A64"/>
    <w:rsid w:val="11416217"/>
    <w:rsid w:val="11BA2C4D"/>
    <w:rsid w:val="11FA5B96"/>
    <w:rsid w:val="12DD1B28"/>
    <w:rsid w:val="12FE3950"/>
    <w:rsid w:val="144F4F3B"/>
    <w:rsid w:val="148937C0"/>
    <w:rsid w:val="15B13C57"/>
    <w:rsid w:val="169D0A0D"/>
    <w:rsid w:val="16B304F0"/>
    <w:rsid w:val="17557BC6"/>
    <w:rsid w:val="187F2692"/>
    <w:rsid w:val="199B27AF"/>
    <w:rsid w:val="19C27F34"/>
    <w:rsid w:val="1B7707A4"/>
    <w:rsid w:val="1B7B6528"/>
    <w:rsid w:val="1BA51044"/>
    <w:rsid w:val="1BAD2809"/>
    <w:rsid w:val="1BE978E3"/>
    <w:rsid w:val="1D22558C"/>
    <w:rsid w:val="1E1C2A2E"/>
    <w:rsid w:val="1F615BFF"/>
    <w:rsid w:val="20014C4D"/>
    <w:rsid w:val="201776E3"/>
    <w:rsid w:val="201E0AB7"/>
    <w:rsid w:val="20872C9F"/>
    <w:rsid w:val="20EE6699"/>
    <w:rsid w:val="211F7986"/>
    <w:rsid w:val="21342014"/>
    <w:rsid w:val="216D7189"/>
    <w:rsid w:val="216F7CED"/>
    <w:rsid w:val="226A7842"/>
    <w:rsid w:val="239F050C"/>
    <w:rsid w:val="24B52ABC"/>
    <w:rsid w:val="24DF4219"/>
    <w:rsid w:val="257E17F7"/>
    <w:rsid w:val="258C59D8"/>
    <w:rsid w:val="275663DD"/>
    <w:rsid w:val="278E5053"/>
    <w:rsid w:val="28A01DEF"/>
    <w:rsid w:val="28A14497"/>
    <w:rsid w:val="29E26B1B"/>
    <w:rsid w:val="2A2C40AD"/>
    <w:rsid w:val="2BF92562"/>
    <w:rsid w:val="2CB67A36"/>
    <w:rsid w:val="2CFE21E2"/>
    <w:rsid w:val="2D02089C"/>
    <w:rsid w:val="2D707018"/>
    <w:rsid w:val="2D7F6AA0"/>
    <w:rsid w:val="2D947888"/>
    <w:rsid w:val="2EDF2C2D"/>
    <w:rsid w:val="2F036C7F"/>
    <w:rsid w:val="30187A2E"/>
    <w:rsid w:val="323A6B79"/>
    <w:rsid w:val="324F1C81"/>
    <w:rsid w:val="33111B89"/>
    <w:rsid w:val="33562ADE"/>
    <w:rsid w:val="33CC069E"/>
    <w:rsid w:val="33F52CFD"/>
    <w:rsid w:val="34786605"/>
    <w:rsid w:val="35ED19A9"/>
    <w:rsid w:val="367B609D"/>
    <w:rsid w:val="36E034BA"/>
    <w:rsid w:val="37454136"/>
    <w:rsid w:val="37A10F11"/>
    <w:rsid w:val="384055D4"/>
    <w:rsid w:val="39A05664"/>
    <w:rsid w:val="39A44DF7"/>
    <w:rsid w:val="39AE3CFF"/>
    <w:rsid w:val="3A1B4AA6"/>
    <w:rsid w:val="3B7E29F9"/>
    <w:rsid w:val="3B9731DC"/>
    <w:rsid w:val="3C1C335B"/>
    <w:rsid w:val="3E0D6199"/>
    <w:rsid w:val="3F4113F9"/>
    <w:rsid w:val="401233AD"/>
    <w:rsid w:val="40A404FA"/>
    <w:rsid w:val="40D6119B"/>
    <w:rsid w:val="40EC1E89"/>
    <w:rsid w:val="40F87989"/>
    <w:rsid w:val="418C39F4"/>
    <w:rsid w:val="425060F2"/>
    <w:rsid w:val="43051873"/>
    <w:rsid w:val="43414752"/>
    <w:rsid w:val="44FA5C36"/>
    <w:rsid w:val="45534298"/>
    <w:rsid w:val="45847BA5"/>
    <w:rsid w:val="458C6596"/>
    <w:rsid w:val="460A070B"/>
    <w:rsid w:val="46410D56"/>
    <w:rsid w:val="469E203D"/>
    <w:rsid w:val="47091D3B"/>
    <w:rsid w:val="47BB223B"/>
    <w:rsid w:val="480C61B8"/>
    <w:rsid w:val="49E80350"/>
    <w:rsid w:val="4A270A9A"/>
    <w:rsid w:val="4A3967E6"/>
    <w:rsid w:val="4A476411"/>
    <w:rsid w:val="4A4D39E7"/>
    <w:rsid w:val="4A776C33"/>
    <w:rsid w:val="4B4103E8"/>
    <w:rsid w:val="4B4C600B"/>
    <w:rsid w:val="4BB43D8C"/>
    <w:rsid w:val="4DBA22C3"/>
    <w:rsid w:val="4DE17463"/>
    <w:rsid w:val="4DE20F75"/>
    <w:rsid w:val="52423785"/>
    <w:rsid w:val="56077DC5"/>
    <w:rsid w:val="5780471A"/>
    <w:rsid w:val="578745DD"/>
    <w:rsid w:val="57B34FD7"/>
    <w:rsid w:val="581918E7"/>
    <w:rsid w:val="586507F6"/>
    <w:rsid w:val="58C02395"/>
    <w:rsid w:val="5A862128"/>
    <w:rsid w:val="5B5E0630"/>
    <w:rsid w:val="5BD21948"/>
    <w:rsid w:val="5D6F6E7C"/>
    <w:rsid w:val="5D7563F9"/>
    <w:rsid w:val="5DDB1385"/>
    <w:rsid w:val="5EF942BA"/>
    <w:rsid w:val="5F047C1E"/>
    <w:rsid w:val="5F2502F1"/>
    <w:rsid w:val="5F453430"/>
    <w:rsid w:val="603D641A"/>
    <w:rsid w:val="606825F4"/>
    <w:rsid w:val="617A743E"/>
    <w:rsid w:val="619B040C"/>
    <w:rsid w:val="620627B4"/>
    <w:rsid w:val="62D3439E"/>
    <w:rsid w:val="62F31A91"/>
    <w:rsid w:val="635B7770"/>
    <w:rsid w:val="63C00196"/>
    <w:rsid w:val="63E52F4B"/>
    <w:rsid w:val="644B177B"/>
    <w:rsid w:val="64E9173A"/>
    <w:rsid w:val="65692AA5"/>
    <w:rsid w:val="65B81D41"/>
    <w:rsid w:val="66D01208"/>
    <w:rsid w:val="66F45EB8"/>
    <w:rsid w:val="676246DB"/>
    <w:rsid w:val="6815663A"/>
    <w:rsid w:val="68577B6F"/>
    <w:rsid w:val="68FF0E0B"/>
    <w:rsid w:val="697406AA"/>
    <w:rsid w:val="69782474"/>
    <w:rsid w:val="69ED1EBF"/>
    <w:rsid w:val="6B10641D"/>
    <w:rsid w:val="6B126E3A"/>
    <w:rsid w:val="6B97436A"/>
    <w:rsid w:val="6C11369E"/>
    <w:rsid w:val="6C333B5C"/>
    <w:rsid w:val="6DC17C96"/>
    <w:rsid w:val="6E7D4222"/>
    <w:rsid w:val="6F194F50"/>
    <w:rsid w:val="6FD0556E"/>
    <w:rsid w:val="712E00C6"/>
    <w:rsid w:val="71FEDFB2"/>
    <w:rsid w:val="73210D6E"/>
    <w:rsid w:val="73B91B46"/>
    <w:rsid w:val="74856C75"/>
    <w:rsid w:val="75503801"/>
    <w:rsid w:val="7576351C"/>
    <w:rsid w:val="759F69E9"/>
    <w:rsid w:val="75BC5076"/>
    <w:rsid w:val="761D0F14"/>
    <w:rsid w:val="770B0A6E"/>
    <w:rsid w:val="774A5E4C"/>
    <w:rsid w:val="78010FF8"/>
    <w:rsid w:val="78A10217"/>
    <w:rsid w:val="795A6BAA"/>
    <w:rsid w:val="79C07B41"/>
    <w:rsid w:val="79FC3614"/>
    <w:rsid w:val="7C425BE3"/>
    <w:rsid w:val="7C6E04F7"/>
    <w:rsid w:val="7CA123F2"/>
    <w:rsid w:val="7CD82ACB"/>
    <w:rsid w:val="7D5B4447"/>
    <w:rsid w:val="7DF454F9"/>
    <w:rsid w:val="7E9F5704"/>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9"/>
    <w:qFormat/>
    <w:uiPriority w:val="0"/>
    <w:pPr>
      <w:spacing w:before="340" w:after="330" w:line="360" w:lineRule="auto"/>
      <w:jc w:val="center"/>
      <w:outlineLvl w:val="0"/>
    </w:pPr>
    <w:rPr>
      <w:kern w:val="44"/>
      <w:sz w:val="32"/>
      <w:szCs w:val="36"/>
    </w:rPr>
  </w:style>
  <w:style w:type="paragraph" w:styleId="4">
    <w:name w:val="heading 2"/>
    <w:basedOn w:val="1"/>
    <w:next w:val="1"/>
    <w:link w:val="50"/>
    <w:qFormat/>
    <w:uiPriority w:val="0"/>
    <w:pPr>
      <w:adjustRightInd w:val="0"/>
      <w:jc w:val="center"/>
      <w:textAlignment w:val="baseline"/>
      <w:outlineLvl w:val="1"/>
    </w:pPr>
    <w:rPr>
      <w:kern w:val="0"/>
      <w:szCs w:val="20"/>
    </w:rPr>
  </w:style>
  <w:style w:type="paragraph" w:styleId="3">
    <w:name w:val="heading 3"/>
    <w:basedOn w:val="1"/>
    <w:next w:val="1"/>
    <w:link w:val="48"/>
    <w:qFormat/>
    <w:uiPriority w:val="0"/>
    <w:pPr>
      <w:spacing w:before="260" w:after="260"/>
      <w:outlineLvl w:val="2"/>
    </w:pPr>
    <w:rPr>
      <w:rFonts w:ascii="宋体" w:hAnsi="宋体"/>
      <w:szCs w:val="32"/>
    </w:rPr>
  </w:style>
  <w:style w:type="paragraph" w:styleId="5">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9">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7"/>
    <w:qFormat/>
    <w:uiPriority w:val="0"/>
    <w:pPr>
      <w:keepNext/>
      <w:keepLines/>
      <w:spacing w:before="240" w:after="64" w:line="320" w:lineRule="auto"/>
      <w:outlineLvl w:val="6"/>
    </w:pPr>
    <w:rPr>
      <w:b/>
      <w:sz w:val="24"/>
      <w:szCs w:val="20"/>
    </w:rPr>
  </w:style>
  <w:style w:type="paragraph" w:styleId="11">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51"/>
    <w:qFormat/>
    <w:uiPriority w:val="0"/>
    <w:pPr>
      <w:ind w:firstLine="420"/>
    </w:pPr>
    <w:rPr>
      <w:szCs w:val="20"/>
    </w:rPr>
  </w:style>
  <w:style w:type="paragraph" w:styleId="8">
    <w:name w:val="Body Text"/>
    <w:basedOn w:val="1"/>
    <w:next w:val="1"/>
    <w:qFormat/>
    <w:uiPriority w:val="0"/>
    <w:pPr>
      <w:spacing w:line="360" w:lineRule="auto"/>
    </w:pPr>
    <w:rPr>
      <w:b/>
      <w:bCs/>
      <w:sz w:val="24"/>
    </w:rPr>
  </w:style>
  <w:style w:type="paragraph" w:styleId="13">
    <w:name w:val="toc 7"/>
    <w:basedOn w:val="1"/>
    <w:next w:val="1"/>
    <w:semiHidden/>
    <w:qFormat/>
    <w:uiPriority w:val="0"/>
    <w:pPr>
      <w:ind w:left="1260"/>
      <w:jc w:val="left"/>
    </w:pPr>
    <w:rPr>
      <w:szCs w:val="21"/>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52"/>
    <w:semiHidden/>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qFormat/>
    <w:uiPriority w:val="0"/>
    <w:pPr>
      <w:spacing w:after="120"/>
    </w:pPr>
    <w:rPr>
      <w:sz w:val="16"/>
      <w:szCs w:val="16"/>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link w:val="79"/>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Lines="50"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6"/>
    <w:next w:val="16"/>
    <w:semiHidden/>
    <w:qFormat/>
    <w:uiPriority w:val="0"/>
    <w:pPr>
      <w:autoSpaceDE/>
      <w:autoSpaceDN/>
      <w:adjustRightInd/>
      <w:textAlignment w:val="auto"/>
    </w:pPr>
    <w:rPr>
      <w:rFonts w:ascii="Times New Roman"/>
      <w:b/>
      <w:bCs/>
      <w:kern w:val="2"/>
      <w:sz w:val="21"/>
      <w:szCs w:val="24"/>
    </w:rPr>
  </w:style>
  <w:style w:type="paragraph" w:styleId="39">
    <w:name w:val="Body Text First Indent 2"/>
    <w:basedOn w:val="18"/>
    <w:unhideWhenUsed/>
    <w:qFormat/>
    <w:uiPriority w:val="99"/>
    <w:pPr>
      <w:spacing w:after="120"/>
      <w:ind w:left="420" w:leftChars="200"/>
    </w:pPr>
    <w:rPr>
      <w:rFonts w:ascii="Calibri" w:hAnsi="Calibri"/>
      <w:szCs w:val="22"/>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qFormat/>
    <w:uiPriority w:val="0"/>
  </w:style>
  <w:style w:type="character" w:styleId="44">
    <w:name w:val="FollowedHyperlink"/>
    <w:qFormat/>
    <w:uiPriority w:val="0"/>
    <w:rPr>
      <w:color w:val="800080"/>
      <w:u w:val="single"/>
    </w:rPr>
  </w:style>
  <w:style w:type="character" w:styleId="45">
    <w:name w:val="Hyperlink"/>
    <w:basedOn w:val="42"/>
    <w:qFormat/>
    <w:uiPriority w:val="0"/>
    <w:rPr>
      <w:color w:val="0000FF"/>
      <w:u w:val="single"/>
    </w:rPr>
  </w:style>
  <w:style w:type="character" w:styleId="46">
    <w:name w:val="annotation reference"/>
    <w:unhideWhenUsed/>
    <w:qFormat/>
    <w:uiPriority w:val="0"/>
    <w:rPr>
      <w:sz w:val="21"/>
      <w:szCs w:val="21"/>
    </w:rPr>
  </w:style>
  <w:style w:type="character" w:customStyle="1" w:styleId="47">
    <w:name w:val="标题 4 字符"/>
    <w:link w:val="5"/>
    <w:qFormat/>
    <w:uiPriority w:val="0"/>
    <w:rPr>
      <w:rFonts w:ascii="Arial" w:hAnsi="Arial" w:eastAsia="黑体"/>
      <w:b/>
      <w:bCs/>
      <w:kern w:val="2"/>
      <w:sz w:val="28"/>
      <w:szCs w:val="28"/>
      <w:lang w:val="en-US" w:eastAsia="zh-CN" w:bidi="ar-SA"/>
    </w:rPr>
  </w:style>
  <w:style w:type="character" w:customStyle="1" w:styleId="48">
    <w:name w:val="标题 3 字符"/>
    <w:link w:val="3"/>
    <w:qFormat/>
    <w:uiPriority w:val="0"/>
    <w:rPr>
      <w:rFonts w:ascii="宋体" w:hAnsi="宋体" w:eastAsia="宋体"/>
      <w:b/>
      <w:bCs/>
      <w:kern w:val="2"/>
      <w:sz w:val="28"/>
      <w:szCs w:val="32"/>
      <w:lang w:val="en-US" w:eastAsia="zh-CN" w:bidi="ar-SA"/>
    </w:rPr>
  </w:style>
  <w:style w:type="character" w:customStyle="1" w:styleId="49">
    <w:name w:val="标题 1 字符"/>
    <w:link w:val="2"/>
    <w:qFormat/>
    <w:uiPriority w:val="0"/>
    <w:rPr>
      <w:rFonts w:ascii="宋体" w:hAnsi="宋体" w:eastAsia="宋体"/>
      <w:b/>
      <w:bCs/>
      <w:kern w:val="44"/>
      <w:sz w:val="32"/>
      <w:szCs w:val="36"/>
      <w:lang w:val="en-US" w:eastAsia="zh-CN" w:bidi="ar-SA"/>
    </w:rPr>
  </w:style>
  <w:style w:type="character" w:customStyle="1" w:styleId="50">
    <w:name w:val="标题 2 字符"/>
    <w:link w:val="4"/>
    <w:qFormat/>
    <w:uiPriority w:val="0"/>
    <w:rPr>
      <w:rFonts w:ascii="宋体" w:hAnsi="宋体" w:eastAsia="宋体"/>
      <w:b/>
      <w:sz w:val="28"/>
      <w:lang w:val="en-US" w:eastAsia="zh-CN" w:bidi="ar-SA"/>
    </w:rPr>
  </w:style>
  <w:style w:type="character" w:customStyle="1" w:styleId="51">
    <w:name w:val="正文缩进 字符"/>
    <w:link w:val="7"/>
    <w:qFormat/>
    <w:uiPriority w:val="0"/>
    <w:rPr>
      <w:rFonts w:eastAsia="宋体"/>
      <w:kern w:val="2"/>
      <w:sz w:val="21"/>
      <w:lang w:val="en-US" w:eastAsia="zh-CN" w:bidi="ar-SA"/>
    </w:rPr>
  </w:style>
  <w:style w:type="character" w:customStyle="1" w:styleId="52">
    <w:name w:val="批注文字 字符"/>
    <w:link w:val="16"/>
    <w:semiHidden/>
    <w:qFormat/>
    <w:uiPriority w:val="0"/>
    <w:rPr>
      <w:rFonts w:ascii="宋体" w:eastAsia="宋体"/>
      <w:sz w:val="34"/>
      <w:lang w:val="en-US" w:eastAsia="zh-CN" w:bidi="ar-SA"/>
    </w:rPr>
  </w:style>
  <w:style w:type="character" w:customStyle="1" w:styleId="53">
    <w:name w:val="页眉 字符"/>
    <w:link w:val="27"/>
    <w:qFormat/>
    <w:uiPriority w:val="0"/>
    <w:rPr>
      <w:rFonts w:eastAsia="宋体"/>
      <w:kern w:val="2"/>
      <w:sz w:val="18"/>
      <w:szCs w:val="18"/>
      <w:lang w:val="en-US" w:eastAsia="zh-CN" w:bidi="ar-SA"/>
    </w:rPr>
  </w:style>
  <w:style w:type="character" w:customStyle="1" w:styleId="54">
    <w:name w:val="标题 3 Char"/>
    <w:qFormat/>
    <w:uiPriority w:val="0"/>
    <w:rPr>
      <w:rFonts w:ascii="黑体" w:eastAsia="黑体"/>
      <w:bCs/>
      <w:sz w:val="30"/>
    </w:rPr>
  </w:style>
  <w:style w:type="paragraph" w:customStyle="1" w:styleId="5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qFormat/>
    <w:uiPriority w:val="0"/>
    <w:pPr>
      <w:widowControl/>
      <w:spacing w:after="160" w:line="240" w:lineRule="exact"/>
      <w:jc w:val="left"/>
    </w:p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qFormat/>
    <w:uiPriority w:val="34"/>
    <w:pPr>
      <w:ind w:firstLine="420" w:firstLineChars="200"/>
    </w:pPr>
  </w:style>
  <w:style w:type="paragraph" w:customStyle="1" w:styleId="61">
    <w:name w:val="自定义正文"/>
    <w:basedOn w:val="1"/>
    <w:qFormat/>
    <w:uiPriority w:val="0"/>
    <w:pPr>
      <w:spacing w:afterLines="50"/>
      <w:ind w:left="600" w:leftChars="600"/>
    </w:pPr>
  </w:style>
  <w:style w:type="paragraph" w:customStyle="1" w:styleId="62">
    <w:name w:val="_Style 51"/>
    <w:basedOn w:val="1"/>
    <w:qFormat/>
    <w:uiPriority w:val="0"/>
    <w:pPr>
      <w:widowControl/>
      <w:spacing w:after="160" w:line="240" w:lineRule="exact"/>
      <w:jc w:val="left"/>
    </w:pPr>
  </w:style>
  <w:style w:type="paragraph" w:customStyle="1" w:styleId="63">
    <w:name w:val="Char Char"/>
    <w:basedOn w:val="1"/>
    <w:qFormat/>
    <w:uiPriority w:val="0"/>
    <w:rPr>
      <w:rFonts w:ascii="Tahoma" w:hAnsi="Tahoma"/>
      <w:sz w:val="24"/>
      <w:szCs w:val="20"/>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qFormat/>
    <w:uiPriority w:val="0"/>
    <w:rPr>
      <w:rFonts w:ascii="Tahoma" w:hAnsi="Tahoma"/>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qFormat/>
    <w:uiPriority w:val="0"/>
    <w:pPr>
      <w:widowControl/>
      <w:spacing w:after="160" w:line="240" w:lineRule="exact"/>
      <w:jc w:val="left"/>
    </w:p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qFormat/>
    <w:uiPriority w:val="0"/>
    <w:rPr>
      <w:rFonts w:hint="eastAsia" w:ascii="宋体" w:hAnsi="宋体" w:eastAsia="宋体" w:cs="宋体"/>
      <w:color w:val="000000"/>
      <w:sz w:val="20"/>
      <w:szCs w:val="20"/>
      <w:u w:val="none"/>
    </w:rPr>
  </w:style>
  <w:style w:type="character" w:customStyle="1" w:styleId="74">
    <w:name w:val="font41"/>
    <w:basedOn w:val="42"/>
    <w:qFormat/>
    <w:uiPriority w:val="0"/>
    <w:rPr>
      <w:rFonts w:hint="eastAsia" w:ascii="宋体" w:hAnsi="宋体" w:eastAsia="宋体" w:cs="宋体"/>
      <w:color w:val="000000"/>
      <w:sz w:val="20"/>
      <w:szCs w:val="20"/>
      <w:u w:val="none"/>
    </w:rPr>
  </w:style>
  <w:style w:type="character" w:customStyle="1" w:styleId="75">
    <w:name w:val="font21"/>
    <w:basedOn w:val="42"/>
    <w:qFormat/>
    <w:uiPriority w:val="0"/>
    <w:rPr>
      <w:rFonts w:hint="eastAsia" w:ascii="宋体" w:hAnsi="宋体" w:eastAsia="宋体" w:cs="宋体"/>
      <w:color w:val="000000"/>
      <w:sz w:val="20"/>
      <w:szCs w:val="20"/>
      <w:u w:val="none"/>
    </w:rPr>
  </w:style>
  <w:style w:type="character" w:customStyle="1" w:styleId="76">
    <w:name w:val="font31"/>
    <w:basedOn w:val="42"/>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qFormat/>
    <w:uiPriority w:val="0"/>
    <w:rPr>
      <w:rFonts w:hint="eastAsia" w:ascii="宋体" w:hAnsi="宋体" w:eastAsia="宋体" w:cs="宋体"/>
      <w:color w:val="000000"/>
      <w:sz w:val="20"/>
      <w:szCs w:val="20"/>
      <w:u w:val="none"/>
    </w:rPr>
  </w:style>
  <w:style w:type="paragraph" w:customStyle="1" w:styleId="7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79">
    <w:name w:val="纯文本 字符"/>
    <w:link w:val="21"/>
    <w:qFormat/>
    <w:uiPriority w:val="0"/>
    <w:rPr>
      <w:rFonts w:ascii="宋体" w:hAnsi="Courier New"/>
      <w:kern w:val="2"/>
      <w:sz w:val="21"/>
    </w:rPr>
  </w:style>
  <w:style w:type="paragraph" w:customStyle="1" w:styleId="8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81">
    <w:name w:val="p0"/>
    <w:basedOn w:val="1"/>
    <w:qFormat/>
    <w:uiPriority w:val="0"/>
    <w:pPr>
      <w:widowControl/>
    </w:pPr>
    <w:rPr>
      <w:kern w:val="0"/>
      <w:szCs w:val="21"/>
    </w:rPr>
  </w:style>
  <w:style w:type="paragraph" w:styleId="82">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深圳市清华斯维尔软件科技有限公司</Company>
  <Pages>20</Pages>
  <Words>5791</Words>
  <Characters>6181</Characters>
  <Lines>87</Lines>
  <Paragraphs>24</Paragraphs>
  <TotalTime>2</TotalTime>
  <ScaleCrop>false</ScaleCrop>
  <LinksUpToDate>false</LinksUpToDate>
  <CharactersWithSpaces>6797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2024-11-22T06:29:00Z</cp:lastPrinted>
  <dcterms:modified xsi:type="dcterms:W3CDTF">2024-11-22T08:27:02Z</dcterms:modified>
  <dc:title>招  标　文　件</dc:title>
  <cp:revision>402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15019F5DCA894773B26BD55C3D03F2E6</vt:lpwstr>
  </property>
</Properties>
</file>