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578FA">
      <w:pPr>
        <w:pStyle w:val="14"/>
        <w:rPr>
          <w:rFonts w:hint="eastAsia"/>
        </w:rPr>
      </w:pPr>
      <w:r>
        <w:rPr>
          <w:rFonts w:hint="eastAsia"/>
        </w:rPr>
        <w:t>深圳实验教育集团思政课程建设培训</w:t>
      </w:r>
    </w:p>
    <w:p w14:paraId="796601F2">
      <w:pPr>
        <w:pStyle w:val="14"/>
      </w:pPr>
      <w:r>
        <w:rPr>
          <w:rFonts w:hint="eastAsia"/>
        </w:rPr>
        <w:t>项目询价公告</w:t>
      </w:r>
    </w:p>
    <w:p w14:paraId="59659C3F">
      <w:pPr>
        <w:pStyle w:val="29"/>
        <w:ind w:firstLine="0" w:firstLineChars="0"/>
        <w:rPr>
          <w:rFonts w:hint="eastAsia"/>
        </w:rPr>
      </w:pPr>
      <w:r>
        <w:rPr>
          <w:rFonts w:hint="eastAsia"/>
        </w:rPr>
        <w:t>致各供应商：</w:t>
      </w:r>
    </w:p>
    <w:p w14:paraId="2A27F621">
      <w:pPr>
        <w:pStyle w:val="29"/>
        <w:ind w:firstLine="480"/>
        <w:rPr>
          <w:rFonts w:hint="eastAsia"/>
        </w:rPr>
      </w:pPr>
      <w:r>
        <w:rPr>
          <w:rFonts w:hint="eastAsia"/>
        </w:rPr>
        <w:t>深圳实验教育集团思政课程建设培训项目，现进行市场调研及询价，以便于开展下一步的采购工作。</w:t>
      </w:r>
    </w:p>
    <w:p w14:paraId="5A1A1047">
      <w:pPr>
        <w:pStyle w:val="3"/>
        <w:rPr>
          <w:rFonts w:hint="eastAsia"/>
        </w:rPr>
      </w:pPr>
      <w:r>
        <w:rPr>
          <w:rFonts w:hint="eastAsia"/>
        </w:rPr>
        <w:t>询价项目内容：</w:t>
      </w:r>
    </w:p>
    <w:tbl>
      <w:tblPr>
        <w:tblStyle w:val="16"/>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5574"/>
        <w:gridCol w:w="1322"/>
      </w:tblGrid>
      <w:tr w14:paraId="66C5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tcPr>
          <w:p w14:paraId="34EF47CA">
            <w:pPr>
              <w:pStyle w:val="42"/>
              <w:rPr>
                <w:rFonts w:hint="eastAsia"/>
              </w:rPr>
            </w:pPr>
            <w:r>
              <w:rPr>
                <w:rFonts w:hint="eastAsia"/>
              </w:rPr>
              <w:t>采购内容</w:t>
            </w:r>
          </w:p>
        </w:tc>
        <w:tc>
          <w:tcPr>
            <w:tcW w:w="5574" w:type="dxa"/>
          </w:tcPr>
          <w:p w14:paraId="5AA1DB9C">
            <w:pPr>
              <w:pStyle w:val="42"/>
              <w:jc w:val="center"/>
              <w:rPr>
                <w:rFonts w:hint="eastAsia"/>
              </w:rPr>
            </w:pPr>
            <w:r>
              <w:rPr>
                <w:rFonts w:hint="eastAsia"/>
              </w:rPr>
              <w:t>要求</w:t>
            </w:r>
          </w:p>
        </w:tc>
        <w:tc>
          <w:tcPr>
            <w:tcW w:w="1322" w:type="dxa"/>
          </w:tcPr>
          <w:p w14:paraId="0E72D79A">
            <w:pPr>
              <w:pStyle w:val="42"/>
              <w:rPr>
                <w:rFonts w:hint="eastAsia"/>
              </w:rPr>
            </w:pPr>
            <w:r>
              <w:rPr>
                <w:rFonts w:hint="eastAsia"/>
              </w:rPr>
              <w:t>数量/单位</w:t>
            </w:r>
          </w:p>
        </w:tc>
      </w:tr>
      <w:tr w14:paraId="380E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vAlign w:val="center"/>
          </w:tcPr>
          <w:p w14:paraId="66FCD805">
            <w:pPr>
              <w:pStyle w:val="42"/>
              <w:rPr>
                <w:rFonts w:hint="eastAsia"/>
              </w:rPr>
            </w:pPr>
            <w:r>
              <w:rPr>
                <w:rFonts w:hint="eastAsia"/>
              </w:rPr>
              <w:t>深圳实验教育集团思政课程建设培训</w:t>
            </w:r>
          </w:p>
        </w:tc>
        <w:tc>
          <w:tcPr>
            <w:tcW w:w="5574" w:type="dxa"/>
          </w:tcPr>
          <w:p w14:paraId="24AEA1EA">
            <w:pPr>
              <w:pStyle w:val="42"/>
              <w:rPr>
                <w:rFonts w:hint="eastAsia"/>
              </w:rPr>
            </w:pPr>
            <w:r>
              <w:rPr>
                <w:rFonts w:hint="eastAsia"/>
              </w:rPr>
              <w:t>人数：约70人</w:t>
            </w:r>
          </w:p>
          <w:p w14:paraId="724220DD">
            <w:pPr>
              <w:pStyle w:val="42"/>
              <w:rPr>
                <w:rFonts w:hint="eastAsia"/>
              </w:rPr>
            </w:pPr>
            <w:r>
              <w:rPr>
                <w:rFonts w:hint="eastAsia"/>
              </w:rPr>
              <w:t>培训时间：2024年12月12—14日</w:t>
            </w:r>
          </w:p>
          <w:p w14:paraId="256DDFAF">
            <w:pPr>
              <w:pStyle w:val="42"/>
              <w:rPr>
                <w:rFonts w:hint="eastAsia"/>
              </w:rPr>
            </w:pPr>
            <w:r>
              <w:rPr>
                <w:rFonts w:hint="eastAsia"/>
              </w:rPr>
              <w:t>培训需求：</w:t>
            </w:r>
          </w:p>
          <w:p w14:paraId="4FABE5F8">
            <w:pPr>
              <w:pStyle w:val="42"/>
              <w:rPr>
                <w:rFonts w:hint="eastAsia"/>
                <w:lang w:val="en-US" w:eastAsia="zh-CN"/>
              </w:rPr>
            </w:pPr>
            <w:r>
              <w:rPr>
                <w:rFonts w:hint="eastAsia"/>
                <w:lang w:val="en-US" w:eastAsia="zh-CN"/>
              </w:rPr>
              <w:t>1.能够提供</w:t>
            </w:r>
            <w:r>
              <w:rPr>
                <w:rFonts w:hint="eastAsia"/>
              </w:rPr>
              <w:t>“长庆和”谷米行</w:t>
            </w:r>
            <w:r>
              <w:rPr>
                <w:rFonts w:hint="eastAsia"/>
                <w:lang w:eastAsia="zh-CN"/>
              </w:rPr>
              <w:t>、</w:t>
            </w:r>
            <w:r>
              <w:rPr>
                <w:rFonts w:hint="eastAsia"/>
              </w:rPr>
              <w:t>毛泽东考察湖南农民运动历史陈列馆</w:t>
            </w:r>
            <w:r>
              <w:rPr>
                <w:rFonts w:hint="eastAsia"/>
                <w:lang w:eastAsia="zh-CN"/>
              </w:rPr>
              <w:t>、</w:t>
            </w:r>
            <w:r>
              <w:rPr>
                <w:rFonts w:hint="eastAsia"/>
              </w:rPr>
              <w:t>毛泽东同志故居</w:t>
            </w:r>
            <w:r>
              <w:rPr>
                <w:rFonts w:hint="eastAsia"/>
                <w:lang w:eastAsia="zh-CN"/>
              </w:rPr>
              <w:t>、</w:t>
            </w:r>
            <w:r>
              <w:rPr>
                <w:rFonts w:hint="eastAsia"/>
              </w:rPr>
              <w:t>毛泽东同志纪念馆</w:t>
            </w:r>
            <w:r>
              <w:rPr>
                <w:rFonts w:hint="eastAsia"/>
                <w:lang w:eastAsia="zh-CN"/>
              </w:rPr>
              <w:t>、</w:t>
            </w:r>
            <w:r>
              <w:rPr>
                <w:rFonts w:hint="eastAsia"/>
              </w:rPr>
              <w:t>滴水洞</w:t>
            </w:r>
            <w:r>
              <w:rPr>
                <w:rFonts w:hint="eastAsia"/>
                <w:lang w:val="en-US" w:eastAsia="zh-CN"/>
              </w:rPr>
              <w:t>等现场教学；</w:t>
            </w:r>
          </w:p>
          <w:p w14:paraId="71A0C3DC">
            <w:pPr>
              <w:pStyle w:val="42"/>
              <w:rPr>
                <w:rFonts w:hint="eastAsia"/>
                <w:lang w:val="en-US" w:eastAsia="zh-CN"/>
              </w:rPr>
            </w:pPr>
            <w:r>
              <w:rPr>
                <w:rFonts w:hint="eastAsia"/>
                <w:lang w:val="en-US" w:eastAsia="zh-CN"/>
              </w:rPr>
              <w:t>2.能够开设</w:t>
            </w:r>
            <w:r>
              <w:rPr>
                <w:rFonts w:hint="eastAsia"/>
              </w:rPr>
              <w:t>《毛泽东在韶山的调查研究》《学习伟人风范 牢记初心使命》</w:t>
            </w:r>
            <w:r>
              <w:rPr>
                <w:rFonts w:hint="eastAsia"/>
                <w:lang w:val="en-US" w:eastAsia="zh-CN"/>
              </w:rPr>
              <w:t>等专题讲座；</w:t>
            </w:r>
          </w:p>
          <w:p w14:paraId="0769C4A6">
            <w:pPr>
              <w:pStyle w:val="42"/>
              <w:rPr>
                <w:rFonts w:hint="eastAsia"/>
                <w:lang w:val="en-US" w:eastAsia="zh-CN"/>
              </w:rPr>
            </w:pPr>
            <w:r>
              <w:rPr>
                <w:rFonts w:hint="eastAsia"/>
                <w:lang w:val="en-US" w:eastAsia="zh-CN"/>
              </w:rPr>
              <w:t>3.能够提供“</w:t>
            </w:r>
            <w:r>
              <w:rPr>
                <w:rFonts w:hint="eastAsia"/>
              </w:rPr>
              <w:t>向毛泽东铜像敬献花篮，重温入党誓词，合影留念</w:t>
            </w:r>
            <w:r>
              <w:rPr>
                <w:rFonts w:hint="eastAsia"/>
                <w:lang w:eastAsia="zh-CN"/>
              </w:rPr>
              <w:t>”</w:t>
            </w:r>
            <w:r>
              <w:rPr>
                <w:rFonts w:hint="eastAsia"/>
                <w:lang w:val="en-US" w:eastAsia="zh-CN"/>
              </w:rPr>
              <w:t>等仪式教育。</w:t>
            </w:r>
          </w:p>
          <w:p w14:paraId="5AE52288">
            <w:pPr>
              <w:pStyle w:val="42"/>
              <w:rPr>
                <w:rFonts w:hint="eastAsia"/>
                <w:lang w:val="en-US" w:eastAsia="zh-CN"/>
              </w:rPr>
            </w:pPr>
            <w:r>
              <w:rPr>
                <w:rFonts w:hint="eastAsia"/>
                <w:lang w:val="en-US" w:eastAsia="zh-CN"/>
              </w:rPr>
              <w:t>4.</w:t>
            </w:r>
            <w:r>
              <w:rPr>
                <w:rFonts w:hint="eastAsia"/>
              </w:rPr>
              <w:t>能请到</w:t>
            </w:r>
            <w:r>
              <w:rPr>
                <w:rFonts w:hint="eastAsia"/>
                <w:lang w:val="en-US" w:eastAsia="zh-CN"/>
              </w:rPr>
              <w:t>湖南省毛泽东思想研究会理事、湖湘红色文化研究中心负责人做</w:t>
            </w:r>
            <w:r>
              <w:rPr>
                <w:rFonts w:hint="eastAsia"/>
              </w:rPr>
              <w:t>讲座或交流</w:t>
            </w:r>
            <w:r>
              <w:rPr>
                <w:rFonts w:hint="eastAsia"/>
                <w:lang w:val="en-US" w:eastAsia="zh-CN"/>
              </w:rPr>
              <w:t>。</w:t>
            </w:r>
          </w:p>
          <w:p w14:paraId="23C06A9A">
            <w:pPr>
              <w:pStyle w:val="42"/>
              <w:rPr>
                <w:rFonts w:hint="default"/>
                <w:lang w:val="en-US" w:eastAsia="zh-CN"/>
              </w:rPr>
            </w:pPr>
            <w:r>
              <w:rPr>
                <w:rFonts w:hint="eastAsia"/>
                <w:lang w:val="en-US" w:eastAsia="zh-CN"/>
              </w:rPr>
              <w:t>5.能够组织安排70人团队全程培训学习、食宿、交通等。</w:t>
            </w:r>
          </w:p>
          <w:p w14:paraId="5AC9C192">
            <w:pPr>
              <w:pStyle w:val="42"/>
              <w:rPr>
                <w:rFonts w:hint="eastAsia"/>
              </w:rPr>
            </w:pPr>
            <w:r>
              <w:rPr>
                <w:rFonts w:hint="eastAsia"/>
                <w:lang w:val="en-US" w:eastAsia="zh-CN"/>
              </w:rPr>
              <w:t>6.</w:t>
            </w:r>
            <w:r>
              <w:rPr>
                <w:rFonts w:hint="eastAsia"/>
              </w:rPr>
              <w:t>通过本次培训学员能够铭记党的历史，更加深刻的理解党的创新理论，更好的提升党员干部党性修养为宗旨，构建主题突出、特色鲜明的教学线路。通过采取专题授课、现场教学、</w:t>
            </w:r>
            <w:r>
              <w:rPr>
                <w:rFonts w:hint="eastAsia"/>
                <w:lang w:val="en-US" w:eastAsia="zh-CN"/>
              </w:rPr>
              <w:t>仪式</w:t>
            </w:r>
            <w:r>
              <w:rPr>
                <w:rFonts w:hint="eastAsia"/>
              </w:rPr>
              <w:t>教学、专题研讨等形式，增强思政工作者担当精神，提升员工精神素养。</w:t>
            </w:r>
            <w:bookmarkStart w:id="0" w:name="_GoBack"/>
            <w:bookmarkEnd w:id="0"/>
          </w:p>
        </w:tc>
        <w:tc>
          <w:tcPr>
            <w:tcW w:w="1322" w:type="dxa"/>
            <w:vAlign w:val="center"/>
          </w:tcPr>
          <w:p w14:paraId="134E25DA">
            <w:pPr>
              <w:pStyle w:val="42"/>
              <w:jc w:val="center"/>
              <w:rPr>
                <w:rFonts w:hint="eastAsia"/>
              </w:rPr>
            </w:pPr>
            <w:r>
              <w:rPr>
                <w:rFonts w:hint="eastAsia"/>
              </w:rPr>
              <w:t>1项</w:t>
            </w:r>
          </w:p>
        </w:tc>
      </w:tr>
    </w:tbl>
    <w:p w14:paraId="2F118DEE">
      <w:pPr>
        <w:pStyle w:val="29"/>
        <w:ind w:firstLine="482"/>
        <w:rPr>
          <w:rFonts w:hint="eastAsia"/>
          <w:b/>
          <w:bCs/>
        </w:rPr>
      </w:pPr>
    </w:p>
    <w:p w14:paraId="1C26958B">
      <w:pPr>
        <w:pStyle w:val="29"/>
        <w:rPr>
          <w:rFonts w:hint="eastAsia"/>
        </w:rPr>
      </w:pPr>
      <w:r>
        <w:rPr>
          <w:rFonts w:hint="eastAsia"/>
        </w:rPr>
        <w:br w:type="page"/>
      </w:r>
    </w:p>
    <w:p w14:paraId="2EB16395">
      <w:pPr>
        <w:pStyle w:val="3"/>
        <w:rPr>
          <w:rFonts w:hint="eastAsia"/>
        </w:rPr>
      </w:pPr>
      <w:r>
        <w:rPr>
          <w:rFonts w:hint="eastAsia"/>
        </w:rPr>
        <w:t>报价供应商资格要求</w:t>
      </w:r>
    </w:p>
    <w:p w14:paraId="66462976">
      <w:pPr>
        <w:pStyle w:val="4"/>
        <w:rPr>
          <w:rFonts w:hint="eastAsia"/>
        </w:rPr>
      </w:pPr>
      <w:r>
        <w:rPr>
          <w:rFonts w:hint="eastAsia"/>
        </w:rPr>
        <w:t>满足《中华人民共和国政府采购法》第二十二条规定，包括但不限于：</w:t>
      </w:r>
    </w:p>
    <w:p w14:paraId="2CB18802">
      <w:pPr>
        <w:pStyle w:val="5"/>
        <w:rPr>
          <w:rFonts w:hint="eastAsia"/>
        </w:rPr>
      </w:pPr>
      <w:r>
        <w:rPr>
          <w:rFonts w:hint="eastAsia"/>
        </w:rPr>
        <w:t>中华人民共和国境内依法注册的独立法人或其它组织，具有独立承担民事责任的能力；</w:t>
      </w:r>
    </w:p>
    <w:p w14:paraId="31BB7D09">
      <w:pPr>
        <w:pStyle w:val="5"/>
        <w:rPr>
          <w:rFonts w:hint="eastAsia"/>
        </w:rPr>
      </w:pPr>
      <w:r>
        <w:rPr>
          <w:rFonts w:hint="eastAsia"/>
        </w:rPr>
        <w:t>具有良好的商业信誉和健全的财务会计制度，具有履行合同所必需的设备和专业技术能力，有依法缴纳税收和社会保障资金的良好记录；</w:t>
      </w:r>
    </w:p>
    <w:p w14:paraId="00B8809D">
      <w:pPr>
        <w:pStyle w:val="5"/>
        <w:rPr>
          <w:rFonts w:hint="eastAsia"/>
        </w:rPr>
      </w:pPr>
      <w:r>
        <w:rPr>
          <w:rFonts w:hint="eastAsia"/>
        </w:rPr>
        <w:t>报价人及其法定代表人参与政府采购活动前三年内（报价人成立不足三年的可从成立之日起算），在经营活动中无重大违法记录、无行贿犯罪记录、无串通投标、弄虚作假不良行为记录被暂停投标资格期间的情况；</w:t>
      </w:r>
    </w:p>
    <w:p w14:paraId="412ABF4E">
      <w:pPr>
        <w:pStyle w:val="5"/>
        <w:rPr>
          <w:rFonts w:hint="eastAsia"/>
        </w:rPr>
      </w:pPr>
      <w:r>
        <w:rPr>
          <w:rFonts w:hint="eastAsia"/>
        </w:rPr>
        <w:t>报价人及其法定代表人于前三年内（报价人成立不足三年的可从成立之日起算）无因违反建设工程法律、法规规定而受到建设行政主管部门红色警示并正在红色警示期间的情况；</w:t>
      </w:r>
    </w:p>
    <w:p w14:paraId="1FF9FCFD">
      <w:pPr>
        <w:pStyle w:val="5"/>
        <w:rPr>
          <w:rFonts w:hint="eastAsia"/>
        </w:rPr>
      </w:pPr>
      <w:r>
        <w:rPr>
          <w:rFonts w:hint="eastAsia"/>
        </w:rPr>
        <w:t>符合国家和深圳市关于诚信管理的要求，至投标截止时间，报价人未被“信用中国”网（www.creditchina.gov.cn）、中国政府采购网（www.ccgp.gov.cn）、深圳市政府采购监督管理网（www.zfcg.sz.gov.cn）、深圳公共资源交易中心市区政府采购统一平台（</w:t>
      </w:r>
      <w:r>
        <w:fldChar w:fldCharType="begin"/>
      </w:r>
      <w:r>
        <w:instrText xml:space="preserve"> HYPERLINK "http://www.szzfcg.cn" </w:instrText>
      </w:r>
      <w:r>
        <w:fldChar w:fldCharType="separate"/>
      </w:r>
      <w:r>
        <w:rPr>
          <w:rStyle w:val="19"/>
          <w:rFonts w:hint="eastAsia"/>
        </w:rPr>
        <w:t>www.szzfcg.cn</w:t>
      </w:r>
      <w:r>
        <w:rPr>
          <w:rStyle w:val="19"/>
          <w:rFonts w:hint="eastAsia"/>
        </w:rPr>
        <w:fldChar w:fldCharType="end"/>
      </w:r>
      <w:r>
        <w:rPr>
          <w:rFonts w:hint="eastAsia"/>
        </w:rPr>
        <w:t>）和“国家企业信用信息公示系统（www.gsxt.gov.cn）等官网列入“失信被执行人、重大税收违法案件当事人名单、政府采购严重违法失信行为记录名单”；</w:t>
      </w:r>
    </w:p>
    <w:p w14:paraId="546B3932">
      <w:pPr>
        <w:pStyle w:val="5"/>
        <w:rPr>
          <w:rFonts w:hint="eastAsia"/>
        </w:rPr>
      </w:pPr>
      <w:r>
        <w:rPr>
          <w:rFonts w:hint="eastAsia"/>
        </w:rPr>
        <w:t>不存在《深圳市财政局政府采购供应商信用信息管理办法》(深财规〔2023〕3号）列明的严重违法失信行为；(由报价人在《政府采购投标及履约承诺函》)中作出声明)；</w:t>
      </w:r>
    </w:p>
    <w:p w14:paraId="307E115A">
      <w:pPr>
        <w:pStyle w:val="5"/>
        <w:rPr>
          <w:rFonts w:hint="eastAsia"/>
        </w:rPr>
      </w:pPr>
      <w:r>
        <w:rPr>
          <w:rFonts w:hint="eastAsia"/>
        </w:rPr>
        <w:t>法律、行政法规规定的其他条件。</w:t>
      </w:r>
    </w:p>
    <w:p w14:paraId="6F6C6988">
      <w:pPr>
        <w:pStyle w:val="4"/>
        <w:rPr>
          <w:rFonts w:hint="eastAsia"/>
        </w:rPr>
      </w:pPr>
      <w:r>
        <w:rPr>
          <w:rFonts w:hint="eastAsia"/>
          <w:b/>
          <w:bCs/>
        </w:rPr>
        <w:t>落实政府采购政策需满足的资格要求：</w:t>
      </w:r>
      <w:r>
        <w:rPr>
          <w:rFonts w:hint="eastAsia"/>
        </w:rPr>
        <w:t>本项目不属于专门面向特定企业(单位)的项目</w:t>
      </w:r>
      <w:r>
        <w:rPr>
          <w:rFonts w:hint="eastAsia"/>
          <w:b/>
        </w:rPr>
        <w:t>；</w:t>
      </w:r>
    </w:p>
    <w:p w14:paraId="2D197D52">
      <w:pPr>
        <w:pStyle w:val="3"/>
        <w:rPr>
          <w:rFonts w:hint="eastAsia"/>
        </w:rPr>
      </w:pPr>
      <w:r>
        <w:rPr>
          <w:rFonts w:hint="eastAsia"/>
        </w:rPr>
        <w:t>报价的时间、方式</w:t>
      </w:r>
    </w:p>
    <w:p w14:paraId="45E97074">
      <w:pPr>
        <w:pStyle w:val="4"/>
        <w:rPr>
          <w:rFonts w:hint="eastAsia"/>
        </w:rPr>
      </w:pPr>
      <w:r>
        <w:rPr>
          <w:rFonts w:hint="eastAsia"/>
        </w:rPr>
        <w:t>报价时间：即日起至2024年11月</w:t>
      </w:r>
      <w:r>
        <w:rPr>
          <w:rFonts w:hint="eastAsia"/>
          <w:lang w:val="en-US" w:eastAsia="zh-CN"/>
        </w:rPr>
        <w:t>28</w:t>
      </w:r>
      <w:r>
        <w:rPr>
          <w:rFonts w:hint="eastAsia"/>
        </w:rPr>
        <w:t>日工作日（每天8：30至12：00，14：00至17：00），报价期间，如有疑问，请发送质疑文件到邮箱 506680520@qq.com。</w:t>
      </w:r>
    </w:p>
    <w:p w14:paraId="278BFECA">
      <w:pPr>
        <w:pStyle w:val="4"/>
        <w:rPr>
          <w:rFonts w:hint="eastAsia"/>
        </w:rPr>
      </w:pPr>
      <w:r>
        <w:rPr>
          <w:rFonts w:hint="eastAsia"/>
        </w:rPr>
        <w:t>报价方式：请供应商按照本项目需求，将《深圳实验教育集团思政课程建设培训项目》报价表填写好连同营业执照和有关资质证书复印件盖章后的纸质材料密封包装，于2024年11月</w:t>
      </w:r>
      <w:r>
        <w:rPr>
          <w:rFonts w:hint="eastAsia"/>
          <w:lang w:val="en-US" w:eastAsia="zh-CN"/>
        </w:rPr>
        <w:t>28</w:t>
      </w:r>
      <w:r>
        <w:rPr>
          <w:rFonts w:hint="eastAsia"/>
        </w:rPr>
        <w:t>日下午17:00之前邮寄/送达福田区百花六路六号深圳实验教育集团西楼 510 室。</w:t>
      </w:r>
    </w:p>
    <w:p w14:paraId="40BA4D65">
      <w:pPr>
        <w:pStyle w:val="3"/>
        <w:rPr>
          <w:rFonts w:hint="eastAsia"/>
        </w:rPr>
      </w:pPr>
      <w:r>
        <w:rPr>
          <w:rFonts w:hint="eastAsia"/>
        </w:rPr>
        <w:t>报价要求</w:t>
      </w:r>
    </w:p>
    <w:p w14:paraId="4637F681">
      <w:pPr>
        <w:pStyle w:val="29"/>
        <w:ind w:firstLine="480"/>
        <w:rPr>
          <w:rFonts w:hint="eastAsia"/>
          <w:bCs/>
        </w:rPr>
      </w:pPr>
      <w:r>
        <w:rPr>
          <w:rFonts w:hint="eastAsia"/>
          <w:bCs/>
        </w:rPr>
        <w:t>人民币报价。本项目服务费采用包干制，应包括服务成本、法定税费和企业的利润。由投标供应商根据采购文件所提供的资料自行测算投标报价。</w:t>
      </w:r>
    </w:p>
    <w:p w14:paraId="6BF89265">
      <w:pPr>
        <w:pStyle w:val="3"/>
        <w:tabs>
          <w:tab w:val="left" w:pos="567"/>
        </w:tabs>
        <w:rPr>
          <w:rFonts w:hint="eastAsia"/>
        </w:rPr>
      </w:pPr>
      <w:r>
        <w:rPr>
          <w:rFonts w:hint="eastAsia"/>
        </w:rPr>
        <w:t>采购人联系方式</w:t>
      </w:r>
    </w:p>
    <w:p w14:paraId="570F5A0B">
      <w:pPr>
        <w:pStyle w:val="29"/>
        <w:tabs>
          <w:tab w:val="left" w:pos="567"/>
        </w:tabs>
        <w:ind w:firstLine="480"/>
        <w:rPr>
          <w:rFonts w:hint="eastAsia"/>
        </w:rPr>
      </w:pPr>
      <w:r>
        <w:rPr>
          <w:kern w:val="0"/>
        </w:rPr>
        <w:tab/>
      </w:r>
      <w:r>
        <w:rPr>
          <w:rFonts w:hint="eastAsia"/>
          <w:spacing w:val="0"/>
          <w:kern w:val="0"/>
          <w:fitText w:val="1200" w:id="1613330454"/>
        </w:rPr>
        <w:t>采购人名称</w:t>
      </w:r>
      <w:r>
        <w:rPr>
          <w:rFonts w:hint="eastAsia"/>
        </w:rPr>
        <w:t xml:space="preserve">：深圳实验学校 </w:t>
      </w:r>
    </w:p>
    <w:p w14:paraId="02FE2A45">
      <w:pPr>
        <w:pStyle w:val="29"/>
        <w:tabs>
          <w:tab w:val="left" w:pos="567"/>
        </w:tabs>
        <w:ind w:firstLine="398" w:firstLineChars="166"/>
        <w:rPr>
          <w:rFonts w:hint="eastAsia"/>
        </w:rPr>
      </w:pPr>
      <w:r>
        <w:rPr>
          <w:kern w:val="0"/>
        </w:rPr>
        <w:tab/>
      </w:r>
      <w:r>
        <w:rPr>
          <w:rFonts w:hint="eastAsia"/>
          <w:spacing w:val="30"/>
          <w:kern w:val="0"/>
          <w:fitText w:val="1200" w:id="2091527593"/>
        </w:rPr>
        <w:t xml:space="preserve">联 系 </w:t>
      </w:r>
      <w:r>
        <w:rPr>
          <w:rFonts w:hint="eastAsia"/>
          <w:spacing w:val="0"/>
          <w:kern w:val="0"/>
          <w:fitText w:val="1200" w:id="2091527593"/>
        </w:rPr>
        <w:t>人</w:t>
      </w:r>
      <w:r>
        <w:rPr>
          <w:rFonts w:hint="eastAsia"/>
        </w:rPr>
        <w:t>：胡老师</w:t>
      </w:r>
    </w:p>
    <w:p w14:paraId="6BA85D79">
      <w:pPr>
        <w:pStyle w:val="29"/>
        <w:tabs>
          <w:tab w:val="left" w:pos="567"/>
        </w:tabs>
        <w:ind w:firstLine="480"/>
        <w:rPr>
          <w:rFonts w:hint="eastAsia"/>
        </w:rPr>
      </w:pPr>
      <w:r>
        <w:rPr>
          <w:kern w:val="0"/>
        </w:rPr>
        <w:tab/>
      </w:r>
      <w:r>
        <w:rPr>
          <w:rFonts w:hint="eastAsia"/>
          <w:spacing w:val="40"/>
          <w:kern w:val="0"/>
          <w:fitText w:val="1200" w:id="666390294"/>
        </w:rPr>
        <w:t>联系电</w:t>
      </w:r>
      <w:r>
        <w:rPr>
          <w:rFonts w:hint="eastAsia"/>
          <w:spacing w:val="0"/>
          <w:kern w:val="0"/>
          <w:fitText w:val="1200" w:id="666390294"/>
        </w:rPr>
        <w:t>话</w:t>
      </w:r>
      <w:r>
        <w:rPr>
          <w:rFonts w:hint="eastAsia"/>
        </w:rPr>
        <w:t>：0755-83361313</w:t>
      </w:r>
    </w:p>
    <w:p w14:paraId="3516E4F2">
      <w:pPr>
        <w:pStyle w:val="29"/>
        <w:ind w:firstLine="480"/>
        <w:rPr>
          <w:rFonts w:hint="eastAsia"/>
        </w:rPr>
      </w:pPr>
      <w:r>
        <w:rPr>
          <w:rFonts w:hint="eastAsia"/>
        </w:rPr>
        <w:t>地    址：深圳市福田区百花六路</w:t>
      </w:r>
    </w:p>
    <w:p w14:paraId="4A59D761">
      <w:pPr>
        <w:pStyle w:val="29"/>
        <w:ind w:firstLine="480"/>
        <w:rPr>
          <w:rFonts w:hint="eastAsia"/>
        </w:rPr>
      </w:pPr>
      <w:r>
        <w:rPr>
          <w:rFonts w:hint="eastAsia"/>
        </w:rPr>
        <w:t>特别说明：潜在报价人（报价供应商）本次报价不作为本项目的投标报价，报价人的投标报价以报价人递交的正式投标文件为准。</w:t>
      </w:r>
    </w:p>
    <w:p w14:paraId="73A8784E">
      <w:pPr>
        <w:pStyle w:val="29"/>
        <w:ind w:firstLine="480"/>
        <w:rPr>
          <w:rFonts w:hint="eastAsia"/>
        </w:rPr>
      </w:pPr>
      <w:r>
        <w:rPr>
          <w:rFonts w:hint="eastAsia"/>
        </w:rPr>
        <w:t>感谢贵司的支持与配合！</w:t>
      </w:r>
    </w:p>
    <w:p w14:paraId="211C40E6">
      <w:pPr>
        <w:pStyle w:val="29"/>
        <w:ind w:firstLine="480"/>
        <w:rPr>
          <w:rFonts w:hint="eastAsia"/>
        </w:rPr>
      </w:pPr>
      <w:r>
        <w:rPr>
          <w:rFonts w:hint="eastAsia"/>
        </w:rPr>
        <w:t>附件：深圳实验教育集团思政课程建设培训项目需求及报价表</w:t>
      </w:r>
    </w:p>
    <w:p w14:paraId="53F27512">
      <w:pPr>
        <w:pStyle w:val="29"/>
        <w:ind w:firstLine="480"/>
        <w:rPr>
          <w:rFonts w:hint="eastAsia"/>
        </w:rPr>
      </w:pPr>
    </w:p>
    <w:p w14:paraId="17821240">
      <w:pPr>
        <w:pStyle w:val="29"/>
        <w:ind w:firstLine="482"/>
        <w:rPr>
          <w:rFonts w:hint="eastAsia"/>
          <w:b/>
          <w:bCs/>
        </w:rPr>
      </w:pPr>
      <w:r>
        <w:rPr>
          <w:rFonts w:hint="eastAsia"/>
          <w:b/>
          <w:bCs/>
        </w:rPr>
        <w:t xml:space="preserve">                                            深圳实验学校</w:t>
      </w:r>
    </w:p>
    <w:p w14:paraId="7402EB80">
      <w:pPr>
        <w:pStyle w:val="29"/>
        <w:ind w:firstLine="482"/>
        <w:rPr>
          <w:rFonts w:hint="eastAsia"/>
          <w:b/>
          <w:bCs/>
        </w:rPr>
      </w:pPr>
      <w:r>
        <w:rPr>
          <w:rFonts w:hint="eastAsia"/>
          <w:b/>
          <w:bCs/>
        </w:rPr>
        <w:t xml:space="preserve">                                          2024年11月</w:t>
      </w:r>
      <w:r>
        <w:rPr>
          <w:rFonts w:hint="eastAsia"/>
          <w:b/>
          <w:bCs/>
          <w:lang w:val="en-US" w:eastAsia="zh-CN"/>
        </w:rPr>
        <w:t>25</w:t>
      </w:r>
      <w:r>
        <w:rPr>
          <w:rFonts w:hint="eastAsia"/>
          <w:b/>
          <w:bCs/>
        </w:rPr>
        <w:t>日</w:t>
      </w:r>
    </w:p>
    <w:p w14:paraId="5508604A">
      <w:pPr>
        <w:pStyle w:val="29"/>
        <w:rPr>
          <w:rFonts w:hint="eastAsia"/>
        </w:rPr>
      </w:pPr>
    </w:p>
    <w:p w14:paraId="5C2E97CB">
      <w:pPr>
        <w:pStyle w:val="29"/>
        <w:rPr>
          <w:rFonts w:hint="eastAsia"/>
        </w:rPr>
      </w:pPr>
    </w:p>
    <w:p w14:paraId="17C7F624">
      <w:pPr>
        <w:pStyle w:val="29"/>
        <w:rPr>
          <w:rFonts w:hint="eastAsia"/>
        </w:rPr>
      </w:pPr>
    </w:p>
    <w:p w14:paraId="1E18DC83">
      <w:pPr>
        <w:pStyle w:val="29"/>
        <w:rPr>
          <w:rFonts w:hint="eastAsia"/>
        </w:rPr>
      </w:pPr>
    </w:p>
    <w:p w14:paraId="2F047F78">
      <w:pPr>
        <w:pStyle w:val="29"/>
        <w:rPr>
          <w:rFonts w:hint="eastAsia"/>
        </w:rPr>
      </w:pPr>
    </w:p>
    <w:p w14:paraId="7A57763D">
      <w:pPr>
        <w:pStyle w:val="29"/>
        <w:rPr>
          <w:rFonts w:hint="eastAsia"/>
        </w:rPr>
      </w:pPr>
    </w:p>
    <w:p w14:paraId="50E9D8A5">
      <w:pPr>
        <w:pStyle w:val="29"/>
        <w:rPr>
          <w:rFonts w:hint="eastAsia"/>
        </w:rPr>
      </w:pPr>
    </w:p>
    <w:p w14:paraId="54FD9647">
      <w:pPr>
        <w:pStyle w:val="14"/>
        <w:rPr>
          <w:rFonts w:hint="eastAsia"/>
          <w:lang w:val="en-US" w:eastAsia="zh-CN"/>
        </w:rPr>
      </w:pPr>
      <w:r>
        <w:rPr>
          <w:rFonts w:hint="eastAsia"/>
        </w:rPr>
        <w:t>深圳实验教育集团思政课程建设培训</w:t>
      </w:r>
      <w:r>
        <w:rPr>
          <w:rFonts w:hint="eastAsia"/>
          <w:lang w:val="en-US" w:eastAsia="zh-CN"/>
        </w:rPr>
        <w:t>项目</w:t>
      </w:r>
    </w:p>
    <w:p w14:paraId="1036AC9B">
      <w:pPr>
        <w:jc w:val="center"/>
        <w:rPr>
          <w:rFonts w:hint="eastAsia" w:ascii="Arial" w:hAnsi="Arial" w:eastAsia="微软雅黑" w:cstheme="majorBidi"/>
          <w:b/>
          <w:snapToGrid w:val="0"/>
          <w:spacing w:val="20"/>
          <w:kern w:val="2"/>
          <w:sz w:val="32"/>
          <w:szCs w:val="32"/>
          <w:lang w:val="en-US" w:eastAsia="zh-CN" w:bidi="ar-SA"/>
          <w14:ligatures w14:val="standardContextual"/>
        </w:rPr>
      </w:pPr>
      <w:r>
        <w:rPr>
          <w:rFonts w:hint="eastAsia" w:ascii="Arial" w:hAnsi="Arial" w:eastAsia="微软雅黑" w:cstheme="majorBidi"/>
          <w:b/>
          <w:snapToGrid w:val="0"/>
          <w:spacing w:val="20"/>
          <w:kern w:val="2"/>
          <w:sz w:val="32"/>
          <w:szCs w:val="32"/>
          <w:lang w:val="en-US" w:eastAsia="zh-CN" w:bidi="ar-SA"/>
          <w14:ligatures w14:val="standardContextual"/>
        </w:rPr>
        <w:t>需求及报价表</w:t>
      </w:r>
    </w:p>
    <w:tbl>
      <w:tblPr>
        <w:tblStyle w:val="15"/>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5089"/>
        <w:gridCol w:w="1290"/>
        <w:gridCol w:w="1295"/>
        <w:gridCol w:w="1295"/>
      </w:tblGrid>
      <w:tr w14:paraId="01FD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vAlign w:val="center"/>
          </w:tcPr>
          <w:p w14:paraId="28A7912A">
            <w:pPr>
              <w:pStyle w:val="42"/>
              <w:jc w:val="center"/>
              <w:rPr>
                <w:rFonts w:hint="eastAsia"/>
                <w:b/>
                <w:bCs/>
              </w:rPr>
            </w:pPr>
            <w:r>
              <w:rPr>
                <w:rFonts w:hint="eastAsia"/>
                <w:b/>
                <w:bCs/>
              </w:rPr>
              <w:t>采购内容</w:t>
            </w:r>
          </w:p>
        </w:tc>
        <w:tc>
          <w:tcPr>
            <w:tcW w:w="5089" w:type="dxa"/>
            <w:vAlign w:val="center"/>
          </w:tcPr>
          <w:p w14:paraId="3F78CC1A">
            <w:pPr>
              <w:pStyle w:val="42"/>
              <w:jc w:val="center"/>
              <w:rPr>
                <w:rFonts w:hint="eastAsia"/>
                <w:b/>
                <w:bCs/>
              </w:rPr>
            </w:pPr>
            <w:r>
              <w:rPr>
                <w:rFonts w:hint="eastAsia"/>
                <w:b/>
                <w:bCs/>
              </w:rPr>
              <w:t>要求</w:t>
            </w:r>
          </w:p>
        </w:tc>
        <w:tc>
          <w:tcPr>
            <w:tcW w:w="1290" w:type="dxa"/>
          </w:tcPr>
          <w:p w14:paraId="183AE51A">
            <w:pPr>
              <w:pStyle w:val="42"/>
              <w:rPr>
                <w:rFonts w:hint="eastAsia"/>
                <w:b/>
                <w:bCs/>
              </w:rPr>
            </w:pPr>
            <w:r>
              <w:rPr>
                <w:rFonts w:hint="eastAsia"/>
                <w:b/>
                <w:bCs/>
              </w:rPr>
              <w:t>数量/单位</w:t>
            </w:r>
          </w:p>
        </w:tc>
        <w:tc>
          <w:tcPr>
            <w:tcW w:w="1295" w:type="dxa"/>
            <w:vAlign w:val="center"/>
          </w:tcPr>
          <w:p w14:paraId="2673E040">
            <w:pPr>
              <w:pStyle w:val="42"/>
              <w:rPr>
                <w:rFonts w:hint="eastAsia"/>
                <w:b/>
                <w:bCs/>
              </w:rPr>
            </w:pPr>
            <w:r>
              <w:rPr>
                <w:rFonts w:hint="eastAsia"/>
                <w:b/>
                <w:bCs/>
              </w:rPr>
              <w:t>投标报价</w:t>
            </w:r>
          </w:p>
        </w:tc>
        <w:tc>
          <w:tcPr>
            <w:tcW w:w="1295" w:type="dxa"/>
            <w:vAlign w:val="center"/>
          </w:tcPr>
          <w:p w14:paraId="16129AF9">
            <w:pPr>
              <w:pStyle w:val="42"/>
              <w:jc w:val="center"/>
              <w:rPr>
                <w:rFonts w:hint="eastAsia" w:eastAsia="宋体"/>
                <w:b/>
                <w:bCs/>
                <w:lang w:val="en-US" w:eastAsia="zh-CN"/>
              </w:rPr>
            </w:pPr>
            <w:r>
              <w:rPr>
                <w:rFonts w:hint="eastAsia"/>
                <w:b/>
                <w:bCs/>
                <w:lang w:val="en-US" w:eastAsia="zh-CN"/>
              </w:rPr>
              <w:t>备注</w:t>
            </w:r>
          </w:p>
        </w:tc>
      </w:tr>
      <w:tr w14:paraId="2CF3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7" w:type="dxa"/>
            <w:vAlign w:val="center"/>
          </w:tcPr>
          <w:p w14:paraId="23DC9697">
            <w:pPr>
              <w:pStyle w:val="42"/>
              <w:rPr>
                <w:rFonts w:hint="eastAsia"/>
              </w:rPr>
            </w:pPr>
            <w:r>
              <w:rPr>
                <w:rFonts w:hint="eastAsia"/>
              </w:rPr>
              <w:t>深圳实验教育集团思政课程建设培训</w:t>
            </w:r>
          </w:p>
        </w:tc>
        <w:tc>
          <w:tcPr>
            <w:tcW w:w="5089" w:type="dxa"/>
            <w:vAlign w:val="top"/>
          </w:tcPr>
          <w:p w14:paraId="7BD59D82">
            <w:pPr>
              <w:pStyle w:val="42"/>
              <w:rPr>
                <w:rFonts w:hint="eastAsia"/>
              </w:rPr>
            </w:pPr>
            <w:r>
              <w:rPr>
                <w:rFonts w:hint="eastAsia"/>
              </w:rPr>
              <w:t>人数：约70人</w:t>
            </w:r>
          </w:p>
          <w:p w14:paraId="245B2314">
            <w:pPr>
              <w:pStyle w:val="42"/>
              <w:rPr>
                <w:rFonts w:hint="eastAsia"/>
              </w:rPr>
            </w:pPr>
            <w:r>
              <w:rPr>
                <w:rFonts w:hint="eastAsia"/>
              </w:rPr>
              <w:t>培训时间：2024年12月12—14日</w:t>
            </w:r>
          </w:p>
          <w:p w14:paraId="63DC4B4C">
            <w:pPr>
              <w:pStyle w:val="42"/>
              <w:rPr>
                <w:rFonts w:hint="eastAsia"/>
              </w:rPr>
            </w:pPr>
            <w:r>
              <w:rPr>
                <w:rFonts w:hint="eastAsia"/>
              </w:rPr>
              <w:t>培训需求：</w:t>
            </w:r>
          </w:p>
          <w:p w14:paraId="296B8F02">
            <w:pPr>
              <w:pStyle w:val="42"/>
              <w:rPr>
                <w:rFonts w:hint="eastAsia"/>
                <w:lang w:val="en-US" w:eastAsia="zh-CN"/>
              </w:rPr>
            </w:pPr>
            <w:r>
              <w:rPr>
                <w:rFonts w:hint="eastAsia"/>
                <w:lang w:val="en-US" w:eastAsia="zh-CN"/>
              </w:rPr>
              <w:t>1.能够提供</w:t>
            </w:r>
            <w:r>
              <w:rPr>
                <w:rFonts w:hint="eastAsia"/>
              </w:rPr>
              <w:t>“长庆和”谷米行</w:t>
            </w:r>
            <w:r>
              <w:rPr>
                <w:rFonts w:hint="eastAsia"/>
                <w:lang w:eastAsia="zh-CN"/>
              </w:rPr>
              <w:t>、</w:t>
            </w:r>
            <w:r>
              <w:rPr>
                <w:rFonts w:hint="eastAsia"/>
              </w:rPr>
              <w:t>毛泽东考察湖南农民运动历史陈列馆</w:t>
            </w:r>
            <w:r>
              <w:rPr>
                <w:rFonts w:hint="eastAsia"/>
                <w:lang w:eastAsia="zh-CN"/>
              </w:rPr>
              <w:t>、</w:t>
            </w:r>
            <w:r>
              <w:rPr>
                <w:rFonts w:hint="eastAsia"/>
              </w:rPr>
              <w:t>毛泽东同志故居</w:t>
            </w:r>
            <w:r>
              <w:rPr>
                <w:rFonts w:hint="eastAsia"/>
                <w:lang w:eastAsia="zh-CN"/>
              </w:rPr>
              <w:t>、</w:t>
            </w:r>
            <w:r>
              <w:rPr>
                <w:rFonts w:hint="eastAsia"/>
              </w:rPr>
              <w:t>毛泽东同志纪念馆</w:t>
            </w:r>
            <w:r>
              <w:rPr>
                <w:rFonts w:hint="eastAsia"/>
                <w:lang w:eastAsia="zh-CN"/>
              </w:rPr>
              <w:t>、</w:t>
            </w:r>
            <w:r>
              <w:rPr>
                <w:rFonts w:hint="eastAsia"/>
              </w:rPr>
              <w:t>滴水洞</w:t>
            </w:r>
            <w:r>
              <w:rPr>
                <w:rFonts w:hint="eastAsia"/>
                <w:lang w:val="en-US" w:eastAsia="zh-CN"/>
              </w:rPr>
              <w:t>等现场教学；</w:t>
            </w:r>
          </w:p>
          <w:p w14:paraId="7BAD574A">
            <w:pPr>
              <w:pStyle w:val="42"/>
              <w:rPr>
                <w:rFonts w:hint="eastAsia"/>
                <w:lang w:val="en-US" w:eastAsia="zh-CN"/>
              </w:rPr>
            </w:pPr>
            <w:r>
              <w:rPr>
                <w:rFonts w:hint="eastAsia"/>
                <w:lang w:val="en-US" w:eastAsia="zh-CN"/>
              </w:rPr>
              <w:t>2.能够开设</w:t>
            </w:r>
            <w:r>
              <w:rPr>
                <w:rFonts w:hint="eastAsia"/>
              </w:rPr>
              <w:t>《毛泽东在韶山的调查研究》《学习伟人风范 牢记初心使命》</w:t>
            </w:r>
            <w:r>
              <w:rPr>
                <w:rFonts w:hint="eastAsia"/>
                <w:lang w:val="en-US" w:eastAsia="zh-CN"/>
              </w:rPr>
              <w:t>等专题讲座；</w:t>
            </w:r>
          </w:p>
          <w:p w14:paraId="4859ADAF">
            <w:pPr>
              <w:pStyle w:val="42"/>
              <w:rPr>
                <w:rFonts w:hint="eastAsia"/>
                <w:lang w:val="en-US" w:eastAsia="zh-CN"/>
              </w:rPr>
            </w:pPr>
            <w:r>
              <w:rPr>
                <w:rFonts w:hint="eastAsia"/>
                <w:lang w:val="en-US" w:eastAsia="zh-CN"/>
              </w:rPr>
              <w:t>3.能够提供“</w:t>
            </w:r>
            <w:r>
              <w:rPr>
                <w:rFonts w:hint="eastAsia"/>
              </w:rPr>
              <w:t>向毛泽东铜像敬献花篮，重温入党誓词，合影留念</w:t>
            </w:r>
            <w:r>
              <w:rPr>
                <w:rFonts w:hint="eastAsia"/>
                <w:lang w:eastAsia="zh-CN"/>
              </w:rPr>
              <w:t>”</w:t>
            </w:r>
            <w:r>
              <w:rPr>
                <w:rFonts w:hint="eastAsia"/>
                <w:lang w:val="en-US" w:eastAsia="zh-CN"/>
              </w:rPr>
              <w:t>等仪式教育。</w:t>
            </w:r>
          </w:p>
          <w:p w14:paraId="28BCD81C">
            <w:pPr>
              <w:pStyle w:val="42"/>
              <w:rPr>
                <w:rFonts w:hint="eastAsia"/>
                <w:lang w:val="en-US" w:eastAsia="zh-CN"/>
              </w:rPr>
            </w:pPr>
            <w:r>
              <w:rPr>
                <w:rFonts w:hint="eastAsia"/>
                <w:lang w:val="en-US" w:eastAsia="zh-CN"/>
              </w:rPr>
              <w:t>4.</w:t>
            </w:r>
            <w:r>
              <w:rPr>
                <w:rFonts w:hint="eastAsia"/>
              </w:rPr>
              <w:t>能请到</w:t>
            </w:r>
            <w:r>
              <w:rPr>
                <w:rFonts w:hint="eastAsia"/>
                <w:lang w:val="en-US" w:eastAsia="zh-CN"/>
              </w:rPr>
              <w:t>湖南省毛泽东思想研究会理事、湖湘红色文化研究中心负责人做</w:t>
            </w:r>
            <w:r>
              <w:rPr>
                <w:rFonts w:hint="eastAsia"/>
              </w:rPr>
              <w:t>讲座或交流</w:t>
            </w:r>
            <w:r>
              <w:rPr>
                <w:rFonts w:hint="eastAsia"/>
                <w:lang w:val="en-US" w:eastAsia="zh-CN"/>
              </w:rPr>
              <w:t>。</w:t>
            </w:r>
          </w:p>
          <w:p w14:paraId="4E9038DA">
            <w:pPr>
              <w:pStyle w:val="42"/>
              <w:rPr>
                <w:rFonts w:hint="default"/>
                <w:lang w:val="en-US" w:eastAsia="zh-CN"/>
              </w:rPr>
            </w:pPr>
            <w:r>
              <w:rPr>
                <w:rFonts w:hint="eastAsia"/>
                <w:lang w:val="en-US" w:eastAsia="zh-CN"/>
              </w:rPr>
              <w:t>5.能够组织安排70人团队全程培训学习、食宿、交通等。</w:t>
            </w:r>
          </w:p>
          <w:p w14:paraId="7FE93A59">
            <w:pPr>
              <w:pStyle w:val="42"/>
              <w:rPr>
                <w:rFonts w:hint="default" w:eastAsia="宋体"/>
                <w:lang w:val="en-US" w:eastAsia="zh-CN"/>
              </w:rPr>
            </w:pPr>
            <w:r>
              <w:rPr>
                <w:rFonts w:hint="eastAsia"/>
                <w:lang w:val="en-US" w:eastAsia="zh-CN"/>
              </w:rPr>
              <w:t>6.</w:t>
            </w:r>
            <w:r>
              <w:rPr>
                <w:rFonts w:hint="eastAsia"/>
              </w:rPr>
              <w:t>通过本次培训学员能够铭记党的历史，更加深刻的理解党的创新理论，更好的提升党员干部党性修养为宗旨，构建主题突出、特色鲜明的教学线路。通过采取专题授课、现场教学、</w:t>
            </w:r>
            <w:r>
              <w:rPr>
                <w:rFonts w:hint="eastAsia"/>
                <w:lang w:val="en-US" w:eastAsia="zh-CN"/>
              </w:rPr>
              <w:t>仪式</w:t>
            </w:r>
            <w:r>
              <w:rPr>
                <w:rFonts w:hint="eastAsia"/>
              </w:rPr>
              <w:t>教学、专题研讨等形式，增强思政工作者担当精神，提升员工精神素养。</w:t>
            </w:r>
          </w:p>
        </w:tc>
        <w:tc>
          <w:tcPr>
            <w:tcW w:w="1290" w:type="dxa"/>
            <w:vAlign w:val="center"/>
          </w:tcPr>
          <w:p w14:paraId="4EEE2ABA">
            <w:pPr>
              <w:pStyle w:val="42"/>
              <w:jc w:val="center"/>
              <w:rPr>
                <w:rFonts w:hint="eastAsia"/>
              </w:rPr>
            </w:pPr>
            <w:r>
              <w:rPr>
                <w:rFonts w:hint="eastAsia"/>
              </w:rPr>
              <w:t>1项</w:t>
            </w:r>
          </w:p>
        </w:tc>
        <w:tc>
          <w:tcPr>
            <w:tcW w:w="1295" w:type="dxa"/>
            <w:vAlign w:val="center"/>
          </w:tcPr>
          <w:p w14:paraId="21EA04DA">
            <w:pPr>
              <w:pStyle w:val="42"/>
              <w:rPr>
                <w:rFonts w:hint="eastAsia"/>
              </w:rPr>
            </w:pPr>
          </w:p>
          <w:p w14:paraId="6F39694B">
            <w:pPr>
              <w:pStyle w:val="42"/>
              <w:rPr>
                <w:rFonts w:hint="eastAsia"/>
              </w:rPr>
            </w:pPr>
          </w:p>
          <w:p w14:paraId="59B16F3A">
            <w:pPr>
              <w:pStyle w:val="42"/>
              <w:rPr>
                <w:rFonts w:hint="eastAsia" w:eastAsia="宋体"/>
                <w:lang w:val="en-US" w:eastAsia="zh-CN"/>
              </w:rPr>
            </w:pPr>
          </w:p>
        </w:tc>
        <w:tc>
          <w:tcPr>
            <w:tcW w:w="1295" w:type="dxa"/>
            <w:vAlign w:val="center"/>
          </w:tcPr>
          <w:p w14:paraId="30ECBFCD">
            <w:pPr>
              <w:pStyle w:val="42"/>
              <w:rPr>
                <w:rFonts w:hint="eastAsia" w:eastAsia="宋体"/>
                <w:lang w:val="en-US" w:eastAsia="zh-CN"/>
              </w:rPr>
            </w:pPr>
            <w:r>
              <w:rPr>
                <w:rFonts w:hint="eastAsia" w:eastAsia="宋体"/>
                <w:lang w:val="en-US" w:eastAsia="zh-CN"/>
              </w:rPr>
              <w:t>报价不包含长途交通费。</w:t>
            </w:r>
          </w:p>
        </w:tc>
      </w:tr>
    </w:tbl>
    <w:p w14:paraId="56F396D2">
      <w:pPr>
        <w:jc w:val="center"/>
        <w:rPr>
          <w:rFonts w:hint="eastAsia" w:ascii="Arial" w:hAnsi="Arial" w:eastAsia="微软雅黑" w:cstheme="majorBidi"/>
          <w:b/>
          <w:snapToGrid w:val="0"/>
          <w:spacing w:val="20"/>
          <w:kern w:val="2"/>
          <w:sz w:val="32"/>
          <w:szCs w:val="32"/>
          <w:lang w:val="en-US" w:eastAsia="zh-CN" w:bidi="ar-SA"/>
          <w14:ligatures w14:val="standardContextual"/>
        </w:rPr>
      </w:pPr>
    </w:p>
    <w:sectPr>
      <w:pgSz w:w="11906" w:h="16838"/>
      <w:pgMar w:top="1440" w:right="1800" w:bottom="1440" w:left="16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9685D"/>
    <w:multiLevelType w:val="multilevel"/>
    <w:tmpl w:val="6E79685D"/>
    <w:lvl w:ilvl="0" w:tentative="0">
      <w:start w:val="1"/>
      <w:numFmt w:val="chineseCountingThousand"/>
      <w:pStyle w:val="2"/>
      <w:suff w:val="space"/>
      <w:lvlText w:val="第%1章 "/>
      <w:lvlJc w:val="left"/>
      <w:pPr>
        <w:ind w:left="0" w:firstLine="0"/>
      </w:pPr>
      <w:rPr>
        <w:rFonts w:hint="eastAsia"/>
      </w:rPr>
    </w:lvl>
    <w:lvl w:ilvl="1" w:tentative="0">
      <w:start w:val="1"/>
      <w:numFmt w:val="chineseCountingThousand"/>
      <w:pStyle w:val="3"/>
      <w:suff w:val="space"/>
      <w:lvlText w:val="%2、"/>
      <w:lvlJc w:val="left"/>
      <w:pPr>
        <w:ind w:left="0" w:firstLine="0"/>
      </w:pPr>
      <w:rPr>
        <w:rFonts w:hint="eastAsia"/>
      </w:rPr>
    </w:lvl>
    <w:lvl w:ilvl="2" w:tentative="0">
      <w:start w:val="1"/>
      <w:numFmt w:val="decimal"/>
      <w:pStyle w:val="4"/>
      <w:isLgl/>
      <w:suff w:val="space"/>
      <w:lvlText w:val="%3、"/>
      <w:lvlJc w:val="left"/>
      <w:pPr>
        <w:ind w:left="0" w:firstLine="482"/>
      </w:pPr>
      <w:rPr>
        <w:rFonts w:hint="eastAsia"/>
      </w:rPr>
    </w:lvl>
    <w:lvl w:ilvl="3" w:tentative="0">
      <w:start w:val="1"/>
      <w:numFmt w:val="decimal"/>
      <w:pStyle w:val="5"/>
      <w:isLgl/>
      <w:suff w:val="space"/>
      <w:lvlText w:val="%3.%4"/>
      <w:lvlJc w:val="left"/>
      <w:pPr>
        <w:ind w:left="0" w:firstLine="482"/>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YjI3N2JjMTM1YjI2YWY0MjdlYjZhMmRlZWRkNmQifQ=="/>
  </w:docVars>
  <w:rsids>
    <w:rsidRoot w:val="006672D1"/>
    <w:rsid w:val="00031124"/>
    <w:rsid w:val="0003137B"/>
    <w:rsid w:val="00052997"/>
    <w:rsid w:val="000772BB"/>
    <w:rsid w:val="00082668"/>
    <w:rsid w:val="00092089"/>
    <w:rsid w:val="000934AB"/>
    <w:rsid w:val="000C5D68"/>
    <w:rsid w:val="000C7F0B"/>
    <w:rsid w:val="00115C92"/>
    <w:rsid w:val="00123E5C"/>
    <w:rsid w:val="00147C53"/>
    <w:rsid w:val="001627BB"/>
    <w:rsid w:val="00164D17"/>
    <w:rsid w:val="00181FBB"/>
    <w:rsid w:val="00187AE0"/>
    <w:rsid w:val="0019024B"/>
    <w:rsid w:val="00197D29"/>
    <w:rsid w:val="001C56DF"/>
    <w:rsid w:val="001D5000"/>
    <w:rsid w:val="001E7DA6"/>
    <w:rsid w:val="001F1711"/>
    <w:rsid w:val="00242593"/>
    <w:rsid w:val="00257194"/>
    <w:rsid w:val="002A6507"/>
    <w:rsid w:val="002B383E"/>
    <w:rsid w:val="002B47D4"/>
    <w:rsid w:val="003267E7"/>
    <w:rsid w:val="003356EF"/>
    <w:rsid w:val="0035225E"/>
    <w:rsid w:val="00384905"/>
    <w:rsid w:val="003C4C8E"/>
    <w:rsid w:val="003F5C86"/>
    <w:rsid w:val="003F5E04"/>
    <w:rsid w:val="00406253"/>
    <w:rsid w:val="004131E5"/>
    <w:rsid w:val="004246B9"/>
    <w:rsid w:val="004745E8"/>
    <w:rsid w:val="00476F84"/>
    <w:rsid w:val="004C5A87"/>
    <w:rsid w:val="004F633E"/>
    <w:rsid w:val="00501D30"/>
    <w:rsid w:val="005028F4"/>
    <w:rsid w:val="00512C1D"/>
    <w:rsid w:val="005230C1"/>
    <w:rsid w:val="00533F82"/>
    <w:rsid w:val="005426BC"/>
    <w:rsid w:val="00574A98"/>
    <w:rsid w:val="005872CA"/>
    <w:rsid w:val="00593A68"/>
    <w:rsid w:val="005B0F97"/>
    <w:rsid w:val="005E149A"/>
    <w:rsid w:val="00662E58"/>
    <w:rsid w:val="006672D1"/>
    <w:rsid w:val="0068341C"/>
    <w:rsid w:val="006C7263"/>
    <w:rsid w:val="006E5320"/>
    <w:rsid w:val="006F4C62"/>
    <w:rsid w:val="0074666D"/>
    <w:rsid w:val="00761472"/>
    <w:rsid w:val="0076185A"/>
    <w:rsid w:val="00763365"/>
    <w:rsid w:val="0078596D"/>
    <w:rsid w:val="007A69B2"/>
    <w:rsid w:val="007B69B6"/>
    <w:rsid w:val="007E6864"/>
    <w:rsid w:val="008345C3"/>
    <w:rsid w:val="0085622C"/>
    <w:rsid w:val="00866291"/>
    <w:rsid w:val="00883501"/>
    <w:rsid w:val="00886CCF"/>
    <w:rsid w:val="008B2F3C"/>
    <w:rsid w:val="008D6EC6"/>
    <w:rsid w:val="008E1B49"/>
    <w:rsid w:val="009347EC"/>
    <w:rsid w:val="009409E7"/>
    <w:rsid w:val="00956FD5"/>
    <w:rsid w:val="00972342"/>
    <w:rsid w:val="0098041B"/>
    <w:rsid w:val="00992732"/>
    <w:rsid w:val="009B27CB"/>
    <w:rsid w:val="009E6666"/>
    <w:rsid w:val="00A05B90"/>
    <w:rsid w:val="00A35F87"/>
    <w:rsid w:val="00A360F3"/>
    <w:rsid w:val="00A47354"/>
    <w:rsid w:val="00A5138F"/>
    <w:rsid w:val="00A5381C"/>
    <w:rsid w:val="00AA5BF1"/>
    <w:rsid w:val="00B12E4B"/>
    <w:rsid w:val="00B44FF5"/>
    <w:rsid w:val="00BD4DC5"/>
    <w:rsid w:val="00BD75B6"/>
    <w:rsid w:val="00BD7FC0"/>
    <w:rsid w:val="00BF6D55"/>
    <w:rsid w:val="00C45AB2"/>
    <w:rsid w:val="00C51A62"/>
    <w:rsid w:val="00C5205E"/>
    <w:rsid w:val="00C56B2C"/>
    <w:rsid w:val="00C6770D"/>
    <w:rsid w:val="00C75F5A"/>
    <w:rsid w:val="00C81867"/>
    <w:rsid w:val="00C82C76"/>
    <w:rsid w:val="00CF7041"/>
    <w:rsid w:val="00D22FBC"/>
    <w:rsid w:val="00D24C3E"/>
    <w:rsid w:val="00D25BDD"/>
    <w:rsid w:val="00D43547"/>
    <w:rsid w:val="00D84FF0"/>
    <w:rsid w:val="00DC48D8"/>
    <w:rsid w:val="00E04D0F"/>
    <w:rsid w:val="00E15B58"/>
    <w:rsid w:val="00E4182D"/>
    <w:rsid w:val="00E45CE7"/>
    <w:rsid w:val="00E509B5"/>
    <w:rsid w:val="00E63091"/>
    <w:rsid w:val="00E830FB"/>
    <w:rsid w:val="00EA3A62"/>
    <w:rsid w:val="00EA7274"/>
    <w:rsid w:val="00ED0A65"/>
    <w:rsid w:val="00EF2925"/>
    <w:rsid w:val="00EF5DD9"/>
    <w:rsid w:val="00F05D5C"/>
    <w:rsid w:val="00F13E6B"/>
    <w:rsid w:val="00F7137E"/>
    <w:rsid w:val="00F86531"/>
    <w:rsid w:val="00F94E5F"/>
    <w:rsid w:val="00F95F66"/>
    <w:rsid w:val="00FB76BD"/>
    <w:rsid w:val="00FD20BA"/>
    <w:rsid w:val="00FF09C8"/>
    <w:rsid w:val="00FF6484"/>
    <w:rsid w:val="05D22D9C"/>
    <w:rsid w:val="066578FF"/>
    <w:rsid w:val="0B277494"/>
    <w:rsid w:val="396C54B9"/>
    <w:rsid w:val="474B7B64"/>
    <w:rsid w:val="62A35221"/>
    <w:rsid w:val="63675B09"/>
    <w:rsid w:val="65C83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2"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nhideWhenUsed="0" w:uiPriority="99" w:name="index 1"/>
    <w:lsdException w:unhideWhenUsed="0" w:uiPriority="99" w:name="index 2"/>
    <w:lsdException w:unhideWhenUsed="0" w:uiPriority="99" w:name="index 3"/>
    <w:lsdException w:unhideWhenUsed="0" w:uiPriority="99" w:name="index 4"/>
    <w:lsdException w:unhideWhenUsed="0" w:uiPriority="99" w:name="index 5"/>
    <w:lsdException w:unhideWhenUsed="0" w:uiPriority="99" w:name="index 6"/>
    <w:lsdException w:unhideWhenUsed="0" w:uiPriority="99" w:name="index 7"/>
    <w:lsdException w:unhideWhenUsed="0" w:uiPriority="99" w:name="index 8"/>
    <w:lsdException w:unhideWhenUsed="0" w:uiPriority="99" w:name="index 9"/>
    <w:lsdException w:unhideWhenUsed="0" w:uiPriority="39" w:name="toc 1"/>
    <w:lsdException w:unhideWhenUsed="0" w:uiPriority="39" w:name="toc 2"/>
    <w:lsdException w:unhideWhenUsed="0" w:uiPriority="39" w:name="toc 3"/>
    <w:lsdException w:unhideWhenUsed="0" w:uiPriority="39" w:name="toc 4"/>
    <w:lsdException w:unhideWhenUsed="0" w:uiPriority="39" w:name="toc 5"/>
    <w:lsdException w:unhideWhenUsed="0" w:uiPriority="39" w:name="toc 6"/>
    <w:lsdException w:unhideWhenUsed="0" w:uiPriority="39" w:name="toc 7"/>
    <w:lsdException w:unhideWhenUsed="0" w:uiPriority="39" w:name="toc 8"/>
    <w:lsdException w:unhideWhenUsed="0" w:uiPriority="39" w:name="toc 9"/>
    <w:lsdException w:unhideWhenUsed="0" w:uiPriority="99" w:name="Normal Indent"/>
    <w:lsdException w:unhideWhenUsed="0" w:uiPriority="99" w:name="footnote text"/>
    <w:lsdException w:unhideWhenUsed="0" w:uiPriority="99" w:name="annotation text"/>
    <w:lsdException w:qFormat="1" w:unhideWhenUsed="0" w:uiPriority="99" w:name="header"/>
    <w:lsdException w:qFormat="1" w:unhideWhenUsed="0" w:uiPriority="99" w:name="footer"/>
    <w:lsdException w:unhideWhenUsed="0" w:uiPriority="99" w:name="index heading"/>
    <w:lsdException w:qFormat="1" w:unhideWhenUsed="0" w:uiPriority="35" w:name="caption"/>
    <w:lsdException w:unhideWhenUsed="0" w:uiPriority="99" w:name="table of figures"/>
    <w:lsdException w:unhideWhenUsed="0" w:uiPriority="99" w:name="envelope address"/>
    <w:lsdException w:unhideWhenUsed="0" w:uiPriority="99" w:name="envelope return"/>
    <w:lsdException w:unhideWhenUsed="0" w:uiPriority="99" w:name="footnote reference"/>
    <w:lsdException w:unhideWhenUsed="0" w:uiPriority="99" w:name="annotation reference"/>
    <w:lsdException w:unhideWhenUsed="0" w:uiPriority="99" w:name="line number"/>
    <w:lsdException w:unhideWhenUsed="0" w:uiPriority="99" w:name="page number"/>
    <w:lsdException w:unhideWhenUsed="0" w:uiPriority="99" w:name="endnote reference"/>
    <w:lsdException w:unhideWhenUsed="0" w:uiPriority="99" w:name="endnote text"/>
    <w:lsdException w:unhideWhenUsed="0" w:uiPriority="99" w:name="table of authorities"/>
    <w:lsdException w:unhideWhenUsed="0" w:uiPriority="99" w:name="macro"/>
    <w:lsdException w:unhideWhenUsed="0" w:uiPriority="99" w:name="toa heading"/>
    <w:lsdException w:unhideWhenUsed="0" w:uiPriority="99" w:name="List"/>
    <w:lsdException w:unhideWhenUsed="0" w:uiPriority="99" w:name="List Bullet"/>
    <w:lsdException w:unhideWhenUsed="0" w:uiPriority="99" w:name="List Number"/>
    <w:lsdException w:unhideWhenUsed="0" w:uiPriority="99" w:name="List 2"/>
    <w:lsdException w:unhideWhenUsed="0" w:uiPriority="99" w:name="List 3"/>
    <w:lsdException w:unhideWhenUsed="0" w:uiPriority="99" w:name="List 4"/>
    <w:lsdException w:unhideWhenUsed="0" w:uiPriority="99" w:name="List 5"/>
    <w:lsdException w:unhideWhenUsed="0" w:uiPriority="99" w:name="List Bullet 2"/>
    <w:lsdException w:unhideWhenUsed="0" w:uiPriority="99" w:name="List Bullet 3"/>
    <w:lsdException w:unhideWhenUsed="0" w:uiPriority="99" w:name="List Bullet 4"/>
    <w:lsdException w:unhideWhenUsed="0" w:uiPriority="99" w:name="List Bullet 5"/>
    <w:lsdException w:unhideWhenUsed="0" w:uiPriority="99" w:name="List Number 2"/>
    <w:lsdException w:unhideWhenUsed="0" w:uiPriority="99" w:name="List Number 3"/>
    <w:lsdException w:unhideWhenUsed="0" w:uiPriority="99" w:name="List Number 4"/>
    <w:lsdException w:unhideWhenUsed="0" w:uiPriority="99" w:name="List Number 5"/>
    <w:lsdException w:qFormat="1" w:unhideWhenUsed="0" w:uiPriority="1" w:semiHidden="0" w:name="Title"/>
    <w:lsdException w:unhideWhenUsed="0" w:uiPriority="99" w:name="Closing"/>
    <w:lsdException w:unhideWhenUsed="0" w:uiPriority="99" w:name="Signature"/>
    <w:lsdException w:qFormat="1" w:uiPriority="1" w:name="Default Paragraph Font"/>
    <w:lsdException w:unhideWhenUsed="0" w:uiPriority="99" w:name="Body Text"/>
    <w:lsdException w:unhideWhenUsed="0" w:uiPriority="99" w:name="Body Text Indent"/>
    <w:lsdException w:unhideWhenUsed="0" w:uiPriority="99" w:name="List Continue"/>
    <w:lsdException w:unhideWhenUsed="0" w:uiPriority="99" w:name="List Continue 2"/>
    <w:lsdException w:unhideWhenUsed="0" w:uiPriority="99" w:name="List Continue 3"/>
    <w:lsdException w:unhideWhenUsed="0" w:uiPriority="99" w:name="List Continue 4"/>
    <w:lsdException w:unhideWhenUsed="0" w:uiPriority="99" w:name="List Continue 5"/>
    <w:lsdException w:unhideWhenUsed="0" w:uiPriority="99" w:name="Message Header"/>
    <w:lsdException w:qFormat="1" w:unhideWhenUsed="0" w:uiPriority="1" w:semiHidden="0" w:name="Subtitle"/>
    <w:lsdException w:unhideWhenUsed="0" w:uiPriority="99" w:name="Salutation"/>
    <w:lsdException w:unhideWhenUsed="0" w:uiPriority="99" w:name="Date"/>
    <w:lsdException w:unhideWhenUsed="0" w:uiPriority="99" w:name="Body Text First Indent"/>
    <w:lsdException w:unhideWhenUsed="0" w:uiPriority="99" w:name="Body Text First Indent 2"/>
    <w:lsdException w:unhideWhenUsed="0" w:uiPriority="99" w:name="Note Heading"/>
    <w:lsdException w:unhideWhenUsed="0" w:uiPriority="99" w:name="Body Text 2"/>
    <w:lsdException w:unhideWhenUsed="0" w:uiPriority="99" w:name="Body Text 3"/>
    <w:lsdException w:unhideWhenUsed="0" w:uiPriority="99" w:name="Body Text Indent 2"/>
    <w:lsdException w:unhideWhenUsed="0" w:uiPriority="99" w:name="Body Text Indent 3"/>
    <w:lsdException w:unhideWhenUsed="0" w:uiPriority="99" w:name="Block Text"/>
    <w:lsdException w:qFormat="1" w:unhideWhenUsed="0" w:uiPriority="99" w:name="Hyperlink"/>
    <w:lsdException w:unhideWhenUsed="0" w:uiPriority="99" w:name="FollowedHyperlink"/>
    <w:lsdException w:qFormat="1" w:unhideWhenUsed="0" w:uiPriority="22" w:name="Strong"/>
    <w:lsdException w:qFormat="1" w:unhideWhenUsed="0" w:uiPriority="0" w:semiHidden="0" w:name="Emphasis"/>
    <w:lsdException w:unhideWhenUsed="0" w:uiPriority="99" w:name="Document Map"/>
    <w:lsdException w:unhideWhenUsed="0" w:uiPriority="99" w:name="Plain Text"/>
    <w:lsdException w:unhideWhenUsed="0" w:uiPriority="99" w:name="E-mail Signature"/>
    <w:lsdException w:unhideWhenUsed="0" w:uiPriority="99" w:name="Normal (Web)"/>
    <w:lsdException w:unhideWhenUsed="0" w:uiPriority="99" w:name="HTML Acronym"/>
    <w:lsdException w:unhideWhenUsed="0" w:uiPriority="99" w:name="HTML Address"/>
    <w:lsdException w:unhideWhenUsed="0" w:uiPriority="99" w:name="HTML Cite"/>
    <w:lsdException w:unhideWhenUsed="0" w:uiPriority="99" w:name="HTML Code"/>
    <w:lsdException w:unhideWhenUsed="0" w:uiPriority="99" w:name="HTML Definition"/>
    <w:lsdException w:unhideWhenUsed="0" w:uiPriority="99" w:name="HTML Keyboard"/>
    <w:lsdException w:unhideWhenUsed="0" w:uiPriority="99" w:name="HTML Preformatted"/>
    <w:lsdException w:unhideWhenUsed="0" w:uiPriority="99" w:name="HTML Sample"/>
    <w:lsdException w:unhideWhenUsed="0" w:uiPriority="99" w:name="HTML Typewriter"/>
    <w:lsdException w:unhideWhenUsed="0"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39" w:semiHidden="0" w:name="Table Grid" w:locked="1"/>
    <w:lsdException w:uiPriority="99" w:name="Table Theme"/>
    <w:lsdException w:qFormat="1" w:unhideWhenUsed="0" w:uiPriority="2"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name="List Paragraph"/>
    <w:lsdException w:qFormat="1" w:unhideWhenUsed="0" w:uiPriority="29" w:name="Quote"/>
    <w:lsdException w:qFormat="1" w:unhideWhenUsed="0"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2"/>
    <w:pPr>
      <w:spacing w:after="1557" w:line="278" w:lineRule="auto"/>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20"/>
    <w:qFormat/>
    <w:uiPriority w:val="2"/>
    <w:pPr>
      <w:numPr>
        <w:ilvl w:val="0"/>
        <w:numId w:val="1"/>
      </w:numPr>
      <w:spacing w:after="50" w:afterLines="50" w:line="360" w:lineRule="auto"/>
      <w:jc w:val="center"/>
      <w:outlineLvl w:val="0"/>
    </w:pPr>
    <w:rPr>
      <w:rFonts w:eastAsia="宋体" w:asciiTheme="majorHAnsi" w:hAnsiTheme="majorHAnsi" w:cstheme="majorBidi"/>
      <w:b/>
      <w:sz w:val="30"/>
      <w:szCs w:val="48"/>
    </w:rPr>
  </w:style>
  <w:style w:type="paragraph" w:styleId="3">
    <w:name w:val="heading 2"/>
    <w:basedOn w:val="1"/>
    <w:next w:val="1"/>
    <w:link w:val="21"/>
    <w:qFormat/>
    <w:uiPriority w:val="2"/>
    <w:pPr>
      <w:numPr>
        <w:ilvl w:val="1"/>
        <w:numId w:val="1"/>
      </w:numPr>
      <w:adjustRightInd w:val="0"/>
      <w:snapToGrid w:val="0"/>
      <w:spacing w:after="0" w:line="360" w:lineRule="auto"/>
      <w:outlineLvl w:val="1"/>
    </w:pPr>
    <w:rPr>
      <w:rFonts w:eastAsia="宋体" w:asciiTheme="majorHAnsi" w:hAnsiTheme="majorHAnsi" w:cstheme="majorBidi"/>
      <w:snapToGrid w:val="0"/>
      <w:sz w:val="24"/>
      <w:szCs w:val="40"/>
    </w:rPr>
  </w:style>
  <w:style w:type="paragraph" w:styleId="4">
    <w:name w:val="heading 3"/>
    <w:basedOn w:val="1"/>
    <w:next w:val="1"/>
    <w:link w:val="22"/>
    <w:autoRedefine/>
    <w:qFormat/>
    <w:uiPriority w:val="2"/>
    <w:pPr>
      <w:numPr>
        <w:ilvl w:val="2"/>
        <w:numId w:val="1"/>
      </w:numPr>
      <w:adjustRightInd w:val="0"/>
      <w:snapToGrid w:val="0"/>
      <w:spacing w:after="0" w:line="360" w:lineRule="auto"/>
      <w:jc w:val="both"/>
      <w:outlineLvl w:val="2"/>
    </w:pPr>
    <w:rPr>
      <w:rFonts w:eastAsia="宋体" w:asciiTheme="majorHAnsi" w:hAnsiTheme="majorHAnsi" w:cstheme="majorBidi"/>
      <w:sz w:val="24"/>
      <w:szCs w:val="32"/>
    </w:rPr>
  </w:style>
  <w:style w:type="paragraph" w:styleId="5">
    <w:name w:val="heading 4"/>
    <w:basedOn w:val="1"/>
    <w:next w:val="1"/>
    <w:link w:val="23"/>
    <w:autoRedefine/>
    <w:qFormat/>
    <w:uiPriority w:val="2"/>
    <w:pPr>
      <w:widowControl w:val="0"/>
      <w:numPr>
        <w:ilvl w:val="3"/>
        <w:numId w:val="1"/>
      </w:numPr>
      <w:spacing w:after="0" w:line="360" w:lineRule="auto"/>
      <w:jc w:val="both"/>
      <w:outlineLvl w:val="3"/>
    </w:pPr>
    <w:rPr>
      <w:rFonts w:eastAsia="宋体" w:cstheme="majorBidi"/>
      <w:sz w:val="24"/>
      <w:szCs w:val="28"/>
    </w:rPr>
  </w:style>
  <w:style w:type="paragraph" w:styleId="6">
    <w:name w:val="heading 5"/>
    <w:basedOn w:val="1"/>
    <w:next w:val="1"/>
    <w:link w:val="24"/>
    <w:semiHidden/>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6"/>
    <w:semiHidden/>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1"/>
    <w:semiHidden/>
    <w:qFormat/>
    <w:uiPriority w:val="99"/>
    <w:pPr>
      <w:tabs>
        <w:tab w:val="center" w:pos="4153"/>
        <w:tab w:val="right" w:pos="8306"/>
      </w:tabs>
      <w:snapToGrid w:val="0"/>
      <w:spacing w:line="240" w:lineRule="auto"/>
    </w:pPr>
    <w:rPr>
      <w:sz w:val="18"/>
      <w:szCs w:val="18"/>
    </w:rPr>
  </w:style>
  <w:style w:type="paragraph" w:styleId="12">
    <w:name w:val="header"/>
    <w:basedOn w:val="1"/>
    <w:link w:val="40"/>
    <w:semiHidden/>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
    <w:pPr>
      <w:spacing w:after="10"/>
      <w:jc w:val="center"/>
    </w:pPr>
    <w:rPr>
      <w:rFonts w:ascii="宋体" w:hAnsi="宋体" w:eastAsia="宋体" w:cstheme="majorBidi"/>
      <w:b/>
      <w:bCs/>
      <w:color w:val="595959" w:themeColor="text1" w:themeTint="A6"/>
      <w:spacing w:val="15"/>
      <w:sz w:val="30"/>
      <w:szCs w:val="30"/>
      <w14:textFill>
        <w14:solidFill>
          <w14:schemeClr w14:val="tx1">
            <w14:lumMod w14:val="65000"/>
            <w14:lumOff w14:val="35000"/>
          </w14:schemeClr>
        </w14:solidFill>
      </w14:textFill>
    </w:rPr>
  </w:style>
  <w:style w:type="paragraph" w:styleId="14">
    <w:name w:val="Title"/>
    <w:basedOn w:val="1"/>
    <w:next w:val="1"/>
    <w:qFormat/>
    <w:uiPriority w:val="1"/>
    <w:pPr>
      <w:spacing w:after="156" w:afterLines="50" w:line="240" w:lineRule="auto"/>
      <w:contextualSpacing/>
      <w:jc w:val="center"/>
      <w:outlineLvl w:val="0"/>
    </w:pPr>
    <w:rPr>
      <w:rFonts w:ascii="Arial" w:hAnsi="Arial" w:eastAsia="微软雅黑" w:cstheme="majorBidi"/>
      <w:b/>
      <w:snapToGrid w:val="0"/>
      <w:spacing w:val="20"/>
      <w:sz w:val="32"/>
      <w:szCs w:val="32"/>
    </w:rPr>
  </w:style>
  <w:style w:type="table" w:styleId="16">
    <w:name w:val="Table Grid"/>
    <w:basedOn w:val="15"/>
    <w:qFormat/>
    <w:locked/>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qFormat/>
    <w:uiPriority w:val="0"/>
    <w:rPr>
      <w:rFonts w:eastAsia="宋体"/>
      <w:b/>
      <w:iCs/>
      <w:sz w:val="24"/>
    </w:rPr>
  </w:style>
  <w:style w:type="character" w:styleId="19">
    <w:name w:val="Hyperlink"/>
    <w:basedOn w:val="17"/>
    <w:semiHidden/>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2"/>
    <w:rPr>
      <w:rFonts w:eastAsia="宋体" w:asciiTheme="majorHAnsi" w:hAnsiTheme="majorHAnsi" w:cstheme="majorBidi"/>
      <w:b/>
      <w:sz w:val="30"/>
      <w:szCs w:val="48"/>
    </w:rPr>
  </w:style>
  <w:style w:type="character" w:customStyle="1" w:styleId="21">
    <w:name w:val="标题 2 字符"/>
    <w:basedOn w:val="17"/>
    <w:link w:val="3"/>
    <w:qFormat/>
    <w:uiPriority w:val="2"/>
    <w:rPr>
      <w:rFonts w:eastAsia="宋体" w:asciiTheme="majorHAnsi" w:hAnsiTheme="majorHAnsi" w:cstheme="majorBidi"/>
      <w:snapToGrid w:val="0"/>
      <w:sz w:val="24"/>
      <w:szCs w:val="40"/>
    </w:rPr>
  </w:style>
  <w:style w:type="character" w:customStyle="1" w:styleId="22">
    <w:name w:val="标题 3 字符"/>
    <w:basedOn w:val="17"/>
    <w:link w:val="4"/>
    <w:qFormat/>
    <w:uiPriority w:val="2"/>
    <w:rPr>
      <w:rFonts w:eastAsia="宋体" w:asciiTheme="majorHAnsi" w:hAnsiTheme="majorHAnsi" w:cstheme="majorBidi"/>
      <w:sz w:val="24"/>
      <w:szCs w:val="32"/>
    </w:rPr>
  </w:style>
  <w:style w:type="character" w:customStyle="1" w:styleId="23">
    <w:name w:val="标题 4 字符"/>
    <w:basedOn w:val="17"/>
    <w:link w:val="5"/>
    <w:qFormat/>
    <w:uiPriority w:val="2"/>
    <w:rPr>
      <w:rFonts w:eastAsia="宋体" w:cstheme="majorBidi"/>
      <w:sz w:val="24"/>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paragraph" w:customStyle="1" w:styleId="29">
    <w:name w:val="正文HLH"/>
    <w:link w:val="39"/>
    <w:qFormat/>
    <w:uiPriority w:val="0"/>
    <w:pPr>
      <w:adjustRightInd w:val="0"/>
      <w:snapToGrid w:val="0"/>
      <w:spacing w:after="0" w:line="360" w:lineRule="auto"/>
      <w:ind w:firstLine="200" w:firstLineChars="200"/>
      <w:jc w:val="both"/>
    </w:pPr>
    <w:rPr>
      <w:rFonts w:eastAsia="宋体" w:asciiTheme="minorHAnsi" w:hAnsiTheme="minorHAnsi" w:cstheme="minorBidi"/>
      <w:kern w:val="2"/>
      <w:sz w:val="24"/>
      <w:szCs w:val="22"/>
      <w:lang w:val="en-US" w:eastAsia="zh-CN" w:bidi="ar-SA"/>
      <w14:ligatures w14:val="standardContextual"/>
    </w:rPr>
  </w:style>
  <w:style w:type="character" w:customStyle="1" w:styleId="30">
    <w:name w:val="副标题 字符"/>
    <w:basedOn w:val="17"/>
    <w:link w:val="13"/>
    <w:qFormat/>
    <w:uiPriority w:val="1"/>
    <w:rPr>
      <w:rFonts w:ascii="宋体" w:hAnsi="宋体" w:eastAsia="宋体" w:cstheme="majorBidi"/>
      <w:b/>
      <w:bCs/>
      <w:color w:val="595959" w:themeColor="text1" w:themeTint="A6"/>
      <w:spacing w:val="15"/>
      <w:sz w:val="30"/>
      <w:szCs w:val="30"/>
      <w14:textFill>
        <w14:solidFill>
          <w14:schemeClr w14:val="tx1">
            <w14:lumMod w14:val="65000"/>
            <w14:lumOff w14:val="35000"/>
          </w14:schemeClr>
        </w14:solidFill>
      </w14:textFill>
    </w:rPr>
  </w:style>
  <w:style w:type="paragraph" w:styleId="31">
    <w:name w:val="Quote"/>
    <w:basedOn w:val="1"/>
    <w:next w:val="1"/>
    <w:link w:val="32"/>
    <w:semiHidden/>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semiHidden/>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semiHidden/>
    <w:qFormat/>
    <w:uiPriority w:val="34"/>
    <w:pPr>
      <w:ind w:left="720"/>
      <w:contextualSpacing/>
    </w:pPr>
  </w:style>
  <w:style w:type="character" w:customStyle="1" w:styleId="34">
    <w:name w:val="Intense Emphasis"/>
    <w:basedOn w:val="17"/>
    <w:semiHidden/>
    <w:qFormat/>
    <w:uiPriority w:val="21"/>
    <w:rPr>
      <w:i/>
      <w:iCs/>
      <w:color w:val="104862" w:themeColor="accent1" w:themeShade="BF"/>
    </w:rPr>
  </w:style>
  <w:style w:type="paragraph" w:styleId="35">
    <w:name w:val="Intense Quote"/>
    <w:basedOn w:val="1"/>
    <w:next w:val="1"/>
    <w:link w:val="36"/>
    <w:semiHidden/>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7"/>
    <w:link w:val="35"/>
    <w:semiHidden/>
    <w:qFormat/>
    <w:uiPriority w:val="30"/>
    <w:rPr>
      <w:i/>
      <w:iCs/>
      <w:color w:val="104862" w:themeColor="accent1" w:themeShade="BF"/>
    </w:rPr>
  </w:style>
  <w:style w:type="character" w:customStyle="1" w:styleId="37">
    <w:name w:val="Intense Reference"/>
    <w:basedOn w:val="17"/>
    <w:semiHidden/>
    <w:qFormat/>
    <w:uiPriority w:val="32"/>
    <w:rPr>
      <w:b/>
      <w:bCs/>
      <w:smallCaps/>
      <w:color w:val="104862" w:themeColor="accent1" w:themeShade="BF"/>
      <w:spacing w:val="5"/>
    </w:rPr>
  </w:style>
  <w:style w:type="paragraph" w:styleId="38">
    <w:name w:val="No Spacing"/>
    <w:semiHidden/>
    <w:qFormat/>
    <w:uiPriority w:val="2"/>
    <w:pPr>
      <w:widowControl w:val="0"/>
      <w:spacing w:after="0" w:line="240" w:lineRule="auto"/>
    </w:pPr>
    <w:rPr>
      <w:rFonts w:asciiTheme="minorHAnsi" w:hAnsiTheme="minorHAnsi" w:eastAsiaTheme="minorEastAsia" w:cstheme="minorBidi"/>
      <w:kern w:val="2"/>
      <w:sz w:val="22"/>
      <w:szCs w:val="22"/>
      <w:lang w:val="en-US" w:eastAsia="zh-CN" w:bidi="ar-SA"/>
      <w14:ligatures w14:val="standardContextual"/>
    </w:rPr>
  </w:style>
  <w:style w:type="character" w:customStyle="1" w:styleId="39">
    <w:name w:val="正文HLH 字符"/>
    <w:basedOn w:val="17"/>
    <w:link w:val="29"/>
    <w:qFormat/>
    <w:uiPriority w:val="0"/>
    <w:rPr>
      <w:rFonts w:eastAsia="宋体"/>
      <w:sz w:val="24"/>
    </w:rPr>
  </w:style>
  <w:style w:type="character" w:customStyle="1" w:styleId="40">
    <w:name w:val="页眉 字符"/>
    <w:basedOn w:val="17"/>
    <w:link w:val="12"/>
    <w:semiHidden/>
    <w:qFormat/>
    <w:uiPriority w:val="99"/>
    <w:rPr>
      <w:sz w:val="18"/>
      <w:szCs w:val="18"/>
    </w:rPr>
  </w:style>
  <w:style w:type="character" w:customStyle="1" w:styleId="41">
    <w:name w:val="页脚 字符"/>
    <w:basedOn w:val="17"/>
    <w:link w:val="11"/>
    <w:semiHidden/>
    <w:qFormat/>
    <w:uiPriority w:val="99"/>
    <w:rPr>
      <w:sz w:val="18"/>
      <w:szCs w:val="18"/>
    </w:rPr>
  </w:style>
  <w:style w:type="paragraph" w:customStyle="1" w:styleId="42">
    <w:name w:val="表格"/>
    <w:autoRedefine/>
    <w:qFormat/>
    <w:uiPriority w:val="2"/>
    <w:pPr>
      <w:adjustRightInd w:val="0"/>
      <w:snapToGrid w:val="0"/>
      <w:spacing w:after="0" w:line="288" w:lineRule="auto"/>
      <w:jc w:val="both"/>
    </w:pPr>
    <w:rPr>
      <w:rFonts w:eastAsia="宋体" w:asciiTheme="minorHAnsi" w:hAnsiTheme="minorHAnsi" w:cstheme="minorBidi"/>
      <w:kern w:val="2"/>
      <w:sz w:val="24"/>
      <w:szCs w:val="22"/>
      <w:lang w:val="en-US" w:eastAsia="zh-CN" w:bidi="ar-SA"/>
      <w14:ligatures w14:val="standardContextual"/>
    </w:rPr>
  </w:style>
  <w:style w:type="character" w:customStyle="1" w:styleId="43">
    <w:name w:val="Unresolved Mention"/>
    <w:basedOn w:val="17"/>
    <w:semiHidden/>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5991;&#26723;\&#33258;&#23450;&#20041;%20Office%20&#27169;&#26495;\HLH&#26631;&#20070;&#27169;&#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HLH标书模版</Template>
  <Pages>4</Pages>
  <Words>1285</Words>
  <Characters>1436</Characters>
  <Lines>22</Lines>
  <Paragraphs>6</Paragraphs>
  <TotalTime>0</TotalTime>
  <ScaleCrop>false</ScaleCrop>
  <LinksUpToDate>false</LinksUpToDate>
  <CharactersWithSpaces>1536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2024-11-07T08:16:00Z</dcterms:created>
  <dc:creator>HLH</dc:creator>
  <cp:lastModifiedBy>甜甜</cp:lastModifiedBy>
  <dcterms:modified xsi:type="dcterms:W3CDTF">2024-11-26T00:33:21Z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A7F634447ECF4C188717EE7C89E04CDC_13</vt:lpwstr>
  </property>
</Properties>
</file>