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8AD6229">
      <w:pPr>
        <w:spacing w:before="38" w:line="242" w:lineRule="auto"/>
        <w:ind w:left="1237" w:right="1238" w:firstLine="0"/>
        <w:jc w:val="center"/>
        <w:rPr>
          <w:b/>
          <w:bCs w:val="0"/>
          <w:spacing w:val="-2"/>
          <w:sz w:val="44"/>
          <w:szCs w:val="44"/>
        </w:rPr>
      </w:pPr>
      <w:bookmarkStart w:id="0" w:name="SZSYCG2024028深圳实验学校高中部图灵实验室改造工程项目招标文件_20"/>
      <w:bookmarkEnd w:id="0"/>
      <w:bookmarkStart w:id="1" w:name="组合 1.pdf"/>
      <w:bookmarkEnd w:id="1"/>
      <w:r>
        <w:rPr>
          <w:rFonts w:hint="eastAsia"/>
          <w:b/>
          <w:bCs w:val="0"/>
          <w:spacing w:val="-2"/>
          <w:sz w:val="44"/>
          <w:szCs w:val="44"/>
        </w:rPr>
        <w:t>深圳实验学校坂田初中部厨房餐具回收间改造工程</w:t>
      </w:r>
    </w:p>
    <w:p w14:paraId="64D9ED2B">
      <w:pPr>
        <w:spacing w:before="38" w:line="242" w:lineRule="auto"/>
        <w:ind w:left="1237" w:right="1238" w:firstLine="0"/>
        <w:jc w:val="center"/>
        <w:rPr>
          <w:b/>
          <w:bCs w:val="0"/>
          <w:sz w:val="44"/>
          <w:szCs w:val="44"/>
        </w:rPr>
      </w:pPr>
      <w:r>
        <w:rPr>
          <w:b/>
          <w:bCs w:val="0"/>
          <w:spacing w:val="-2"/>
          <w:sz w:val="44"/>
          <w:szCs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w:t>
      </w:r>
      <w:r>
        <w:rPr>
          <w:rFonts w:hint="eastAsia" w:ascii="黑体" w:eastAsia="黑体"/>
          <w:spacing w:val="-2"/>
          <w:sz w:val="28"/>
          <w:lang w:val="en-US" w:eastAsia="zh-CN"/>
        </w:rPr>
        <w:t>6009</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w:t>
      </w:r>
      <w:r>
        <w:rPr>
          <w:rFonts w:hint="eastAsia" w:ascii="黑体" w:hAnsi="黑体" w:eastAsia="黑体"/>
          <w:w w:val="95"/>
          <w:sz w:val="32"/>
          <w:lang w:val="en-US" w:eastAsia="zh-CN"/>
        </w:rPr>
        <w:t>六</w:t>
      </w:r>
      <w:r>
        <w:rPr>
          <w:rFonts w:ascii="黑体" w:hAnsi="黑体" w:eastAsia="黑体"/>
          <w:w w:val="95"/>
          <w:sz w:val="32"/>
        </w:rPr>
        <w:t>年</w:t>
      </w:r>
      <w:r>
        <w:rPr>
          <w:rFonts w:hint="eastAsia" w:ascii="黑体" w:hAnsi="黑体" w:eastAsia="黑体"/>
          <w:w w:val="95"/>
          <w:sz w:val="32"/>
          <w:lang w:val="en-US" w:eastAsia="zh-CN"/>
        </w:rPr>
        <w:t>四</w:t>
      </w:r>
      <w:r>
        <w:rPr>
          <w:rFonts w:ascii="黑体" w:hAnsi="黑体" w:eastAsia="黑体"/>
          <w:w w:val="95"/>
          <w:sz w:val="32"/>
        </w:rPr>
        <w:t>月</w:t>
      </w:r>
      <w:r>
        <w:rPr>
          <w:rFonts w:hint="eastAsia" w:ascii="黑体" w:hAnsi="黑体" w:eastAsia="黑体"/>
          <w:w w:val="95"/>
          <w:sz w:val="32"/>
          <w:lang w:val="en-US" w:eastAsia="zh-CN"/>
        </w:rPr>
        <w:t>十五</w:t>
      </w:r>
      <w:r>
        <w:rPr>
          <w:rFonts w:ascii="黑体" w:hAnsi="黑体" w:eastAsia="黑体"/>
          <w:spacing w:val="-10"/>
          <w:w w:val="95"/>
          <w:sz w:val="32"/>
        </w:rPr>
        <w:t>日</w:t>
      </w:r>
    </w:p>
    <w:p w14:paraId="0362BB98">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w:t>
      </w:r>
      <w:r>
        <w:rPr>
          <w:rFonts w:hint="eastAsia"/>
          <w:spacing w:val="-2"/>
          <w:lang w:val="en-US" w:eastAsia="zh-CN"/>
        </w:rPr>
        <w:t>6009</w:t>
      </w:r>
    </w:p>
    <w:p w14:paraId="75C24998">
      <w:pPr>
        <w:pStyle w:val="6"/>
        <w:spacing w:before="2"/>
        <w:rPr>
          <w:sz w:val="20"/>
        </w:rPr>
      </w:pPr>
    </w:p>
    <w:p w14:paraId="3032407C">
      <w:pPr>
        <w:pStyle w:val="6"/>
        <w:spacing w:line="472" w:lineRule="auto"/>
        <w:ind w:left="1792" w:right="2031" w:rightChars="0"/>
        <w:jc w:val="both"/>
        <w:rPr>
          <w:rFonts w:hint="default" w:eastAsia="宋体"/>
          <w:lang w:val="en-US" w:eastAsia="zh-CN"/>
        </w:rPr>
      </w:pPr>
      <w:r>
        <w:t>项目名称：</w:t>
      </w:r>
      <w:r>
        <w:rPr>
          <w:rFonts w:hint="eastAsia"/>
        </w:rPr>
        <w:t>深圳实验学校坂田初中部厨房餐具回收间改造工程</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9"/>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9"/>
              <w:spacing w:before="135"/>
              <w:ind w:left="108"/>
              <w:rPr>
                <w:sz w:val="21"/>
              </w:rPr>
            </w:pPr>
            <w:r>
              <w:rPr>
                <w:w w:val="99"/>
                <w:sz w:val="21"/>
              </w:rPr>
              <w:t>1</w:t>
            </w:r>
          </w:p>
        </w:tc>
        <w:tc>
          <w:tcPr>
            <w:tcW w:w="7988" w:type="dxa"/>
          </w:tcPr>
          <w:p w14:paraId="2ACDF453">
            <w:pPr>
              <w:pStyle w:val="19"/>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9"/>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9"/>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9"/>
              <w:spacing w:before="136"/>
              <w:ind w:left="108"/>
              <w:rPr>
                <w:sz w:val="21"/>
              </w:rPr>
            </w:pPr>
            <w:r>
              <w:rPr>
                <w:w w:val="99"/>
                <w:sz w:val="21"/>
              </w:rPr>
              <w:t>2</w:t>
            </w:r>
          </w:p>
        </w:tc>
        <w:tc>
          <w:tcPr>
            <w:tcW w:w="7988" w:type="dxa"/>
          </w:tcPr>
          <w:p w14:paraId="2BF89E89">
            <w:pPr>
              <w:pStyle w:val="19"/>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9"/>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9"/>
              <w:spacing w:before="136"/>
              <w:ind w:left="108"/>
              <w:rPr>
                <w:sz w:val="21"/>
              </w:rPr>
            </w:pPr>
            <w:r>
              <w:rPr>
                <w:w w:val="99"/>
                <w:sz w:val="21"/>
              </w:rPr>
              <w:t>3</w:t>
            </w:r>
          </w:p>
        </w:tc>
        <w:tc>
          <w:tcPr>
            <w:tcW w:w="7988" w:type="dxa"/>
          </w:tcPr>
          <w:p w14:paraId="06D973B4">
            <w:pPr>
              <w:pStyle w:val="19"/>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9"/>
              <w:spacing w:before="107"/>
              <w:ind w:left="108"/>
              <w:rPr>
                <w:sz w:val="21"/>
              </w:rPr>
            </w:pPr>
            <w:r>
              <w:rPr>
                <w:w w:val="99"/>
                <w:sz w:val="21"/>
              </w:rPr>
              <w:t>4</w:t>
            </w:r>
          </w:p>
        </w:tc>
        <w:tc>
          <w:tcPr>
            <w:tcW w:w="7988" w:type="dxa"/>
          </w:tcPr>
          <w:p w14:paraId="2D1EB5CF">
            <w:pPr>
              <w:pStyle w:val="19"/>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9"/>
              <w:spacing w:before="108"/>
              <w:ind w:left="108"/>
              <w:rPr>
                <w:sz w:val="21"/>
              </w:rPr>
            </w:pPr>
            <w:r>
              <w:rPr>
                <w:w w:val="99"/>
                <w:sz w:val="21"/>
              </w:rPr>
              <w:t>5</w:t>
            </w:r>
          </w:p>
        </w:tc>
        <w:tc>
          <w:tcPr>
            <w:tcW w:w="7988" w:type="dxa"/>
          </w:tcPr>
          <w:p w14:paraId="114EE7C1">
            <w:pPr>
              <w:pStyle w:val="19"/>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9"/>
              <w:spacing w:before="107"/>
              <w:ind w:left="108"/>
              <w:rPr>
                <w:sz w:val="21"/>
              </w:rPr>
            </w:pPr>
            <w:r>
              <w:rPr>
                <w:w w:val="99"/>
                <w:sz w:val="21"/>
              </w:rPr>
              <w:t>6</w:t>
            </w:r>
          </w:p>
        </w:tc>
        <w:tc>
          <w:tcPr>
            <w:tcW w:w="7988" w:type="dxa"/>
          </w:tcPr>
          <w:p w14:paraId="4BE9D6B0">
            <w:pPr>
              <w:pStyle w:val="19"/>
              <w:spacing w:before="107"/>
              <w:ind w:left="107"/>
              <w:rPr>
                <w:sz w:val="21"/>
              </w:rPr>
            </w:pPr>
            <w:r>
              <w:rPr>
                <w:spacing w:val="-1"/>
                <w:w w:val="95"/>
                <w:sz w:val="21"/>
              </w:rPr>
              <w:t>法律、法规规定的其他情形。</w:t>
            </w:r>
          </w:p>
        </w:tc>
      </w:tr>
    </w:tbl>
    <w:p w14:paraId="5A303F14">
      <w:pPr>
        <w:pStyle w:val="6"/>
        <w:rPr>
          <w:b/>
          <w:sz w:val="20"/>
        </w:rPr>
      </w:pPr>
    </w:p>
    <w:p w14:paraId="6086010E">
      <w:pPr>
        <w:pStyle w:val="6"/>
        <w:rPr>
          <w:b/>
          <w:sz w:val="28"/>
        </w:rPr>
      </w:pPr>
    </w:p>
    <w:p w14:paraId="5A2B0E85">
      <w:pPr>
        <w:pStyle w:val="6"/>
        <w:spacing w:before="3"/>
        <w:rPr>
          <w:b/>
          <w:sz w:val="32"/>
        </w:rPr>
      </w:pPr>
    </w:p>
    <w:p w14:paraId="628C63EA">
      <w:pPr>
        <w:rPr>
          <w:b/>
          <w:w w:val="95"/>
          <w:sz w:val="28"/>
        </w:rPr>
      </w:pPr>
      <w:r>
        <w:rPr>
          <w:b/>
          <w:w w:val="95"/>
          <w:sz w:val="28"/>
        </w:rPr>
        <w:br w:type="page"/>
      </w:r>
    </w:p>
    <w:p w14:paraId="51417DE6">
      <w:pPr>
        <w:spacing w:before="1"/>
        <w:ind w:left="1237" w:right="1237" w:firstLine="0"/>
        <w:jc w:val="center"/>
        <w:rPr>
          <w:b/>
          <w:sz w:val="28"/>
        </w:rPr>
      </w:pPr>
      <w:r>
        <w:rPr>
          <w:b/>
          <w:w w:val="95"/>
          <w:sz w:val="28"/>
        </w:rPr>
        <w:t>评标信</w:t>
      </w:r>
      <w:r>
        <w:rPr>
          <w:b/>
          <w:spacing w:val="-10"/>
          <w:w w:val="95"/>
          <w:sz w:val="28"/>
        </w:rPr>
        <w:t>息</w:t>
      </w:r>
    </w:p>
    <w:p w14:paraId="553B987B">
      <w:pPr>
        <w:pStyle w:val="6"/>
        <w:rPr>
          <w:b/>
          <w:sz w:val="28"/>
        </w:rPr>
      </w:pPr>
    </w:p>
    <w:p w14:paraId="61A6CF48">
      <w:pPr>
        <w:pStyle w:val="6"/>
        <w:spacing w:before="3"/>
        <w:rPr>
          <w:b/>
          <w:sz w:val="32"/>
        </w:rPr>
      </w:pPr>
    </w:p>
    <w:p w14:paraId="7A81377D">
      <w:pPr>
        <w:pStyle w:val="6"/>
        <w:spacing w:line="357" w:lineRule="auto"/>
        <w:ind w:left="2106" w:right="950" w:hanging="1049"/>
        <w:jc w:val="left"/>
        <w:rPr>
          <w:rFonts w:hint="eastAsia"/>
          <w:spacing w:val="-2"/>
        </w:rPr>
      </w:pPr>
      <w:r>
        <w:rPr>
          <w:spacing w:val="-2"/>
        </w:rPr>
        <w:t>评审方法：</w:t>
      </w:r>
      <w:r>
        <w:rPr>
          <w:rFonts w:hint="eastAsia"/>
          <w:spacing w:val="-2"/>
        </w:rPr>
        <w:t>评审方法：本项目采用评审和定标分离办法。本项目评审方法采用综合评分法。本项目推荐候选中标供应商数量为 2 家，中标供应商数量为 1 家。</w:t>
      </w:r>
    </w:p>
    <w:p w14:paraId="0FD7C684">
      <w:pPr>
        <w:pStyle w:val="6"/>
        <w:spacing w:line="357" w:lineRule="auto"/>
        <w:ind w:left="2106" w:right="950" w:hanging="1049"/>
        <w:jc w:val="left"/>
        <w:rPr>
          <w:rFonts w:hint="eastAsia"/>
          <w:spacing w:val="-2"/>
        </w:rPr>
      </w:pPr>
      <w:r>
        <w:rPr>
          <w:rFonts w:hint="eastAsia"/>
          <w:spacing w:val="-2"/>
        </w:rPr>
        <w:t>评标方法：</w:t>
      </w:r>
    </w:p>
    <w:p w14:paraId="36AB8DCC">
      <w:pPr>
        <w:pStyle w:val="6"/>
        <w:spacing w:line="357" w:lineRule="auto"/>
        <w:ind w:left="2106" w:right="950" w:hanging="1049"/>
        <w:jc w:val="left"/>
        <w:rPr>
          <w:rFonts w:hint="eastAsia"/>
          <w:spacing w:val="-2"/>
        </w:rPr>
      </w:pPr>
      <w:r>
        <w:rPr>
          <w:rFonts w:hint="eastAsia"/>
          <w:spacing w:val="-2"/>
        </w:rPr>
        <w:t>综合评分法（新价格分算法），是指投标文件满足招标文件全部实质性要求，且按照评审因素的量化指标评审得分最高的投标人为中标候选人的评标方法。</w:t>
      </w:r>
    </w:p>
    <w:p w14:paraId="707F3DB9">
      <w:pPr>
        <w:pStyle w:val="6"/>
        <w:spacing w:line="357" w:lineRule="auto"/>
        <w:ind w:left="2106" w:right="950" w:hanging="1049"/>
        <w:jc w:val="left"/>
        <w:rPr>
          <w:rFonts w:hint="eastAsia"/>
          <w:spacing w:val="-2"/>
        </w:rPr>
      </w:pPr>
      <w:r>
        <w:rPr>
          <w:rFonts w:hint="eastAsia"/>
          <w:spacing w:val="-2"/>
        </w:rPr>
        <w:t>价格分计算方法：</w:t>
      </w:r>
    </w:p>
    <w:p w14:paraId="7D5F379C">
      <w:pPr>
        <w:pStyle w:val="6"/>
        <w:spacing w:line="357" w:lineRule="auto"/>
        <w:ind w:left="2106" w:right="950" w:hanging="1049"/>
        <w:jc w:val="left"/>
        <w:rPr>
          <w:rFonts w:hint="eastAsia"/>
          <w:spacing w:val="-2"/>
        </w:rPr>
      </w:pPr>
      <w:r>
        <w:rPr>
          <w:rFonts w:hint="eastAsia"/>
          <w:spacing w:val="-2"/>
        </w:rPr>
        <w:t>采用低价优先法计算，即满足招标文件要求且投标价格最低的投标报价为评标基准价，其价格分为满分。其他投标人的价格分统一按照下列公式计算：</w:t>
      </w:r>
    </w:p>
    <w:p w14:paraId="3402BA6F">
      <w:pPr>
        <w:pStyle w:val="6"/>
        <w:spacing w:line="357" w:lineRule="auto"/>
        <w:ind w:left="2106" w:right="950" w:hanging="1049"/>
        <w:jc w:val="left"/>
        <w:rPr>
          <w:rFonts w:hint="eastAsia"/>
          <w:spacing w:val="-2"/>
        </w:rPr>
      </w:pPr>
      <w:r>
        <w:rPr>
          <w:rFonts w:hint="eastAsia"/>
          <w:spacing w:val="-2"/>
        </w:rPr>
        <w:t xml:space="preserve">    投标报价得分=(评标基准价／投标报价)×100 </w:t>
      </w:r>
    </w:p>
    <w:p w14:paraId="6B01D035">
      <w:pPr>
        <w:pStyle w:val="6"/>
        <w:spacing w:line="357" w:lineRule="auto"/>
        <w:ind w:left="2106" w:right="950" w:hanging="1049"/>
        <w:jc w:val="left"/>
        <w:rPr>
          <w:rFonts w:hint="eastAsia"/>
          <w:spacing w:val="-2"/>
        </w:rPr>
      </w:pPr>
      <w:r>
        <w:rPr>
          <w:rFonts w:hint="eastAsia"/>
          <w:spacing w:val="-2"/>
        </w:rPr>
        <w:t>评标总得分＝F1×A1＋F2×A2＋……＋Fn×An F1、F2……Fn 分别为各项评审因素的得分；A1、A2、……An 分别为各项评审因素所占的权重(A1＋A2＋……＋An＝1)。 评标过程中，不得去掉报价中的最高报价和最低报价。</w:t>
      </w:r>
    </w:p>
    <w:tbl>
      <w:tblPr>
        <w:tblStyle w:val="7"/>
        <w:tblW w:w="977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175"/>
        <w:gridCol w:w="659"/>
        <w:gridCol w:w="6379"/>
        <w:gridCol w:w="838"/>
      </w:tblGrid>
      <w:tr w14:paraId="49603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65" w:hRule="atLeast"/>
          <w:jc w:val="center"/>
        </w:trPr>
        <w:tc>
          <w:tcPr>
            <w:tcW w:w="8941" w:type="dxa"/>
            <w:gridSpan w:val="4"/>
            <w:noWrap w:val="0"/>
            <w:vAlign w:val="center"/>
          </w:tcPr>
          <w:p w14:paraId="3B95D257">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评分项及评分规则</w:t>
            </w:r>
          </w:p>
        </w:tc>
        <w:tc>
          <w:tcPr>
            <w:tcW w:w="838" w:type="dxa"/>
            <w:noWrap w:val="0"/>
            <w:vAlign w:val="center"/>
          </w:tcPr>
          <w:p w14:paraId="12F3E608">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权重</w:t>
            </w:r>
          </w:p>
        </w:tc>
      </w:tr>
      <w:tr w14:paraId="41D2F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8941" w:type="dxa"/>
            <w:gridSpan w:val="4"/>
            <w:noWrap w:val="0"/>
            <w:vAlign w:val="center"/>
          </w:tcPr>
          <w:p w14:paraId="5C8EB956">
            <w:pPr>
              <w:autoSpaceDE w:val="0"/>
              <w:autoSpaceDN w:val="0"/>
              <w:adjustRightInd w:val="0"/>
              <w:spacing w:line="360" w:lineRule="exact"/>
              <w:jc w:val="center"/>
              <w:rPr>
                <w:rFonts w:ascii="宋体" w:hAnsi="宋体" w:cs="仿宋"/>
                <w:b/>
                <w:szCs w:val="21"/>
                <w:highlight w:val="none"/>
                <w:lang w:val="zh-CN"/>
              </w:rPr>
            </w:pPr>
            <w:r>
              <w:rPr>
                <w:rFonts w:hint="eastAsia" w:ascii="宋体" w:hAnsi="宋体" w:cs="仿宋"/>
                <w:b/>
                <w:szCs w:val="21"/>
                <w:highlight w:val="none"/>
                <w:lang w:val="zh-CN"/>
              </w:rPr>
              <w:t>一、价格部分</w:t>
            </w:r>
          </w:p>
        </w:tc>
        <w:tc>
          <w:tcPr>
            <w:tcW w:w="838" w:type="dxa"/>
            <w:noWrap w:val="0"/>
            <w:vAlign w:val="center"/>
          </w:tcPr>
          <w:p w14:paraId="4CB2C9A5">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en-US" w:eastAsia="zh-CN"/>
              </w:rPr>
              <w:t>3</w:t>
            </w:r>
            <w:r>
              <w:rPr>
                <w:rFonts w:hint="eastAsia" w:ascii="宋体" w:hAnsi="宋体" w:cs="仿宋"/>
                <w:b/>
                <w:szCs w:val="21"/>
                <w:highlight w:val="none"/>
              </w:rPr>
              <w:t>0</w:t>
            </w:r>
          </w:p>
        </w:tc>
      </w:tr>
      <w:tr w14:paraId="4BCAF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58" w:hRule="atLeast"/>
          <w:jc w:val="center"/>
        </w:trPr>
        <w:tc>
          <w:tcPr>
            <w:tcW w:w="8941" w:type="dxa"/>
            <w:gridSpan w:val="4"/>
            <w:noWrap w:val="0"/>
            <w:vAlign w:val="center"/>
          </w:tcPr>
          <w:p w14:paraId="6A04773F">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价格分采用低价优先法计算，即满足招标文件要求且投标价格最低的投标报价为评标基准价，其价格分为满分。其他投标人的价格分统一按照下列公式计算：</w:t>
            </w:r>
          </w:p>
          <w:p w14:paraId="796EBE70">
            <w:pPr>
              <w:widowControl/>
              <w:spacing w:line="360" w:lineRule="exact"/>
              <w:jc w:val="left"/>
              <w:rPr>
                <w:rFonts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投标报价得分=(评标基准价／投标报价)×权重</w:t>
            </w:r>
          </w:p>
          <w:p w14:paraId="085505AF">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备注：</w:t>
            </w:r>
          </w:p>
          <w:p w14:paraId="61BE9197">
            <w:pPr>
              <w:adjustRightInd w:val="0"/>
              <w:snapToGrid w:val="0"/>
              <w:spacing w:line="360" w:lineRule="exac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1、因落实政府采购政策进行价格调整的，以调整后的价格计算评标基准价和投标报价；</w:t>
            </w:r>
          </w:p>
          <w:p w14:paraId="5C116991">
            <w:pPr>
              <w:autoSpaceDE w:val="0"/>
              <w:autoSpaceDN w:val="0"/>
              <w:adjustRightInd w:val="0"/>
              <w:spacing w:line="360" w:lineRule="exact"/>
              <w:jc w:val="left"/>
              <w:rPr>
                <w:rFonts w:ascii="宋体" w:hAnsi="宋体"/>
                <w:b/>
                <w:bCs/>
                <w:snapToGrid w:val="0"/>
                <w:kern w:val="0"/>
                <w:highlight w:val="none"/>
              </w:rPr>
            </w:pPr>
            <w:r>
              <w:rPr>
                <w:rFonts w:hint="eastAsia" w:ascii="宋体" w:hAnsi="宋体" w:eastAsia="宋体" w:cs="宋体"/>
                <w:spacing w:val="-1"/>
                <w:w w:val="95"/>
                <w:sz w:val="21"/>
                <w:szCs w:val="22"/>
                <w:lang w:val="en-US" w:eastAsia="en-US" w:bidi="ar-SA"/>
              </w:rPr>
              <w:t>2、投标报价得分四舍五入后，小数点后保留两位有效数。</w:t>
            </w:r>
          </w:p>
        </w:tc>
        <w:tc>
          <w:tcPr>
            <w:tcW w:w="838" w:type="dxa"/>
            <w:noWrap w:val="0"/>
            <w:vAlign w:val="center"/>
          </w:tcPr>
          <w:p w14:paraId="644956D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按公式计算评分</w:t>
            </w:r>
          </w:p>
        </w:tc>
      </w:tr>
      <w:tr w14:paraId="7FC5E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941" w:type="dxa"/>
            <w:gridSpan w:val="4"/>
            <w:noWrap w:val="0"/>
            <w:vAlign w:val="center"/>
          </w:tcPr>
          <w:p w14:paraId="292AEFAC">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rPr>
              <w:t>二、技术部分</w:t>
            </w:r>
          </w:p>
        </w:tc>
        <w:tc>
          <w:tcPr>
            <w:tcW w:w="838" w:type="dxa"/>
            <w:noWrap w:val="0"/>
            <w:vAlign w:val="center"/>
          </w:tcPr>
          <w:p w14:paraId="20129163">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50</w:t>
            </w:r>
          </w:p>
        </w:tc>
      </w:tr>
      <w:tr w14:paraId="22B8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4348B5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序号</w:t>
            </w:r>
          </w:p>
        </w:tc>
        <w:tc>
          <w:tcPr>
            <w:tcW w:w="1175" w:type="dxa"/>
            <w:noWrap w:val="0"/>
            <w:vAlign w:val="center"/>
          </w:tcPr>
          <w:p w14:paraId="533E7C1B">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内容</w:t>
            </w:r>
          </w:p>
        </w:tc>
        <w:tc>
          <w:tcPr>
            <w:tcW w:w="659" w:type="dxa"/>
            <w:noWrap w:val="0"/>
            <w:vAlign w:val="center"/>
          </w:tcPr>
          <w:p w14:paraId="743ED3A9">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权重</w:t>
            </w:r>
          </w:p>
        </w:tc>
        <w:tc>
          <w:tcPr>
            <w:tcW w:w="6379" w:type="dxa"/>
            <w:noWrap w:val="0"/>
            <w:vAlign w:val="center"/>
          </w:tcPr>
          <w:p w14:paraId="7BBD4983">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评分规则</w:t>
            </w:r>
          </w:p>
        </w:tc>
        <w:tc>
          <w:tcPr>
            <w:tcW w:w="838" w:type="dxa"/>
            <w:noWrap w:val="0"/>
            <w:vAlign w:val="center"/>
          </w:tcPr>
          <w:p w14:paraId="091C182C">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评分</w:t>
            </w:r>
          </w:p>
          <w:p w14:paraId="41CF1CC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方式</w:t>
            </w:r>
          </w:p>
        </w:tc>
      </w:tr>
      <w:tr w14:paraId="1544D9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5A67A7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018532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项目总体概述及理解</w:t>
            </w:r>
          </w:p>
        </w:tc>
        <w:tc>
          <w:tcPr>
            <w:tcW w:w="659" w:type="dxa"/>
            <w:noWrap w:val="0"/>
            <w:vAlign w:val="center"/>
          </w:tcPr>
          <w:p w14:paraId="0A228570">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7777B60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（一）评审内容：考察投标人提供的项目总体概述及理解，包含以下内容：</w:t>
            </w:r>
          </w:p>
          <w:p w14:paraId="2A239A5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（1）对本项目基本情况的理解；</w:t>
            </w:r>
          </w:p>
          <w:p w14:paraId="3960954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（2）对本项目工作内容的理解；</w:t>
            </w:r>
          </w:p>
          <w:p w14:paraId="6E2593E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（3）组织实施的总体思路和综合措施。</w:t>
            </w:r>
          </w:p>
          <w:p w14:paraId="64AE6F4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307F8D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6</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分；其他情况不得分。</w:t>
            </w:r>
          </w:p>
          <w:p w14:paraId="5E6B427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A2A5FD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7F779B3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10BA4E7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506F10F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6A29898">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F5BA4C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6ECCA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88" w:hRule="atLeast"/>
          <w:jc w:val="center"/>
        </w:trPr>
        <w:tc>
          <w:tcPr>
            <w:tcW w:w="728" w:type="dxa"/>
            <w:noWrap w:val="0"/>
            <w:vAlign w:val="center"/>
          </w:tcPr>
          <w:p w14:paraId="02E0E7B2">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2</w:t>
            </w:r>
          </w:p>
        </w:tc>
        <w:tc>
          <w:tcPr>
            <w:tcW w:w="1175" w:type="dxa"/>
            <w:noWrap w:val="0"/>
            <w:vAlign w:val="center"/>
          </w:tcPr>
          <w:p w14:paraId="488C8B3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施工组织计划、施工技术、施工工艺及相关的合理化建议</w:t>
            </w:r>
          </w:p>
        </w:tc>
        <w:tc>
          <w:tcPr>
            <w:tcW w:w="659" w:type="dxa"/>
            <w:noWrap w:val="0"/>
            <w:vAlign w:val="center"/>
          </w:tcPr>
          <w:p w14:paraId="0D4B0E7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0B6F7F0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（一）评审内容：考察投标人提供的施工方案，包含以下内容：</w:t>
            </w:r>
          </w:p>
          <w:p w14:paraId="5186C77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（1）施工组织计划；</w:t>
            </w:r>
          </w:p>
          <w:p w14:paraId="5769D60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（2）施工技术；</w:t>
            </w:r>
          </w:p>
          <w:p w14:paraId="65167D9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（3）施工工艺。</w:t>
            </w:r>
          </w:p>
          <w:p w14:paraId="1740050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008019A">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70A45C5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514FBA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602F10B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02559B8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203E2C5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145C96D1">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F0F34E3">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7053B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728" w:type="dxa"/>
            <w:noWrap w:val="0"/>
            <w:vAlign w:val="center"/>
          </w:tcPr>
          <w:p w14:paraId="4A2B227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148BCC1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项目实施关键施工技术（重点难点）分析及解决方案</w:t>
            </w:r>
          </w:p>
        </w:tc>
        <w:tc>
          <w:tcPr>
            <w:tcW w:w="659" w:type="dxa"/>
            <w:noWrap w:val="0"/>
            <w:vAlign w:val="center"/>
          </w:tcPr>
          <w:p w14:paraId="1288BA1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10</w:t>
            </w:r>
          </w:p>
        </w:tc>
        <w:tc>
          <w:tcPr>
            <w:tcW w:w="6379" w:type="dxa"/>
            <w:noWrap w:val="0"/>
            <w:vAlign w:val="center"/>
          </w:tcPr>
          <w:p w14:paraId="61BAD3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w:t>
            </w:r>
            <w:r>
              <w:rPr>
                <w:rFonts w:hint="eastAsia" w:ascii="宋体" w:hAnsi="宋体" w:eastAsia="宋体" w:cs="宋体"/>
                <w:spacing w:val="-1"/>
                <w:w w:val="95"/>
                <w:sz w:val="21"/>
                <w:szCs w:val="22"/>
                <w:lang w:val="en-US" w:eastAsia="zh-CN" w:bidi="ar-SA"/>
              </w:rPr>
              <w:t>评</w:t>
            </w:r>
            <w:r>
              <w:rPr>
                <w:rFonts w:hint="eastAsia" w:ascii="宋体" w:hAnsi="宋体" w:eastAsia="宋体" w:cs="宋体"/>
                <w:spacing w:val="-1"/>
                <w:w w:val="95"/>
                <w:sz w:val="21"/>
                <w:szCs w:val="22"/>
                <w:lang w:val="en-US" w:eastAsia="en-US" w:bidi="ar-SA"/>
              </w:rPr>
              <w:t>审内容：考察投标人提供的重难点分析和解决方案，包含以下内容：</w:t>
            </w:r>
          </w:p>
          <w:p w14:paraId="0AF810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（1）项目关键施工技术重点、难点分析；</w:t>
            </w:r>
          </w:p>
          <w:p w14:paraId="0FBF8B5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（2）重点、难点解决方案；</w:t>
            </w:r>
          </w:p>
          <w:p w14:paraId="3E886788">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（3）相关合理化建议。</w:t>
            </w:r>
          </w:p>
          <w:p w14:paraId="4B75089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427DA9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方案包含以上三项内容得3分；包含以上二项内容得2分；包含以上一项内容得1分；其他情况不得分。</w:t>
            </w:r>
          </w:p>
          <w:p w14:paraId="31558A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645558F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（1）方案内容全面、具体，可行性高，加7分；</w:t>
            </w:r>
          </w:p>
          <w:p w14:paraId="1575AAF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123063A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（3）方案全面性、可行性一般，加1分；</w:t>
            </w:r>
          </w:p>
          <w:p w14:paraId="680D246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3B355F7B">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4026C5F5">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3BB6C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8" w:type="dxa"/>
            <w:noWrap w:val="0"/>
            <w:vAlign w:val="center"/>
          </w:tcPr>
          <w:p w14:paraId="034026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w:t>
            </w:r>
          </w:p>
        </w:tc>
        <w:tc>
          <w:tcPr>
            <w:tcW w:w="1175" w:type="dxa"/>
            <w:noWrap w:val="0"/>
            <w:vAlign w:val="center"/>
          </w:tcPr>
          <w:p w14:paraId="2E6DED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施工质量（安全、环保、工期、售后服务）保障措施及相关的质量承诺</w:t>
            </w:r>
          </w:p>
        </w:tc>
        <w:tc>
          <w:tcPr>
            <w:tcW w:w="659" w:type="dxa"/>
            <w:noWrap w:val="0"/>
            <w:vAlign w:val="center"/>
          </w:tcPr>
          <w:p w14:paraId="5861CFA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noWrap w:val="0"/>
            <w:vAlign w:val="center"/>
          </w:tcPr>
          <w:p w14:paraId="43D7954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（一）评审内容：考察投标人提供的施工质量（安全、环保、工期）保障措施、售后服务及违约承诺，包含以下内容：</w:t>
            </w:r>
          </w:p>
          <w:p w14:paraId="2408BD6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（1）施工质量（安全、环保、工期）保障措施；</w:t>
            </w:r>
          </w:p>
          <w:p w14:paraId="012255E9">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（2）售后服务承诺；</w:t>
            </w:r>
          </w:p>
          <w:p w14:paraId="3CED427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（3）违约承诺。</w:t>
            </w:r>
          </w:p>
          <w:p w14:paraId="38D7CA8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（二）</w:t>
            </w:r>
            <w:r>
              <w:rPr>
                <w:rFonts w:hint="eastAsia" w:ascii="宋体" w:hAnsi="宋体" w:eastAsia="宋体" w:cs="宋体"/>
                <w:spacing w:val="-1"/>
                <w:w w:val="95"/>
                <w:sz w:val="21"/>
                <w:szCs w:val="22"/>
                <w:lang w:val="en-US" w:eastAsia="en-US" w:bidi="ar-SA"/>
              </w:rPr>
              <w:t>评分标准：</w:t>
            </w:r>
          </w:p>
          <w:p w14:paraId="5338478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方案包含以上三项内容得</w:t>
            </w:r>
            <w:r>
              <w:rPr>
                <w:rFonts w:hint="eastAsia" w:ascii="宋体" w:hAnsi="宋体" w:eastAsia="宋体" w:cs="宋体"/>
                <w:spacing w:val="-1"/>
                <w:w w:val="95"/>
                <w:sz w:val="21"/>
                <w:szCs w:val="22"/>
                <w:lang w:val="en-US" w:eastAsia="zh-CN" w:bidi="ar-SA"/>
              </w:rPr>
              <w:t>7</w:t>
            </w:r>
            <w:r>
              <w:rPr>
                <w:rFonts w:hint="eastAsia" w:ascii="宋体" w:hAnsi="宋体" w:eastAsia="宋体" w:cs="宋体"/>
                <w:spacing w:val="-1"/>
                <w:w w:val="95"/>
                <w:sz w:val="21"/>
                <w:szCs w:val="22"/>
                <w:lang w:val="en-US" w:eastAsia="en-US" w:bidi="ar-SA"/>
              </w:rPr>
              <w:t>分；包含以上二项内容得</w:t>
            </w:r>
            <w:r>
              <w:rPr>
                <w:rFonts w:hint="eastAsia" w:ascii="宋体" w:hAnsi="宋体" w:eastAsia="宋体"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分；包含以上一项内容得</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分；其他情况不得分。</w:t>
            </w:r>
          </w:p>
          <w:p w14:paraId="673D164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在此基础上，根据方案响应情况进一步评审：</w:t>
            </w:r>
          </w:p>
          <w:p w14:paraId="03CC94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（1）方案内容全面、具体，可行性高，加</w:t>
            </w:r>
            <w:r>
              <w:rPr>
                <w:rFonts w:hint="eastAsia" w:ascii="宋体" w:hAnsi="宋体" w:eastAsia="宋体"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分；</w:t>
            </w:r>
          </w:p>
          <w:p w14:paraId="5BB20E9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（2）方案内容较全面，可行性较高，加</w:t>
            </w: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p>
          <w:p w14:paraId="462079E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（3）方案全面性、可行性一般，加</w:t>
            </w:r>
            <w:r>
              <w:rPr>
                <w:rFonts w:hint="eastAsia" w:ascii="宋体" w:hAnsi="宋体" w:eastAsia="宋体"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w:t>
            </w:r>
          </w:p>
          <w:p w14:paraId="3FCF14D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（4）方案不全，可行性低，不加分。</w:t>
            </w:r>
          </w:p>
        </w:tc>
        <w:tc>
          <w:tcPr>
            <w:tcW w:w="838" w:type="dxa"/>
            <w:noWrap w:val="0"/>
            <w:vAlign w:val="center"/>
          </w:tcPr>
          <w:p w14:paraId="2D65ED9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2FEA0C">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42359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54" w:hRule="atLeast"/>
          <w:jc w:val="center"/>
        </w:trPr>
        <w:tc>
          <w:tcPr>
            <w:tcW w:w="728" w:type="dxa"/>
            <w:noWrap w:val="0"/>
            <w:vAlign w:val="center"/>
          </w:tcPr>
          <w:p w14:paraId="0FB033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1175" w:type="dxa"/>
            <w:shd w:val="clear" w:color="auto" w:fill="auto"/>
            <w:noWrap w:val="0"/>
            <w:vAlign w:val="center"/>
          </w:tcPr>
          <w:p w14:paraId="55C1B223">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拟安排项目人员情况</w:t>
            </w:r>
          </w:p>
        </w:tc>
        <w:tc>
          <w:tcPr>
            <w:tcW w:w="659" w:type="dxa"/>
            <w:shd w:val="clear" w:color="auto" w:fill="auto"/>
            <w:noWrap w:val="0"/>
            <w:vAlign w:val="center"/>
          </w:tcPr>
          <w:p w14:paraId="460196F4">
            <w:pPr>
              <w:widowControl/>
              <w:spacing w:line="360" w:lineRule="exact"/>
              <w:jc w:val="left"/>
              <w:rPr>
                <w:rFonts w:hint="default"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10</w:t>
            </w:r>
          </w:p>
        </w:tc>
        <w:tc>
          <w:tcPr>
            <w:tcW w:w="6379" w:type="dxa"/>
            <w:shd w:val="clear" w:color="auto" w:fill="auto"/>
            <w:noWrap w:val="0"/>
            <w:vAlign w:val="center"/>
          </w:tcPr>
          <w:p w14:paraId="3701B05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E941D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拟安排的项目负责人(仅限1人）需为投标人正式聘任员工，否则本项不得分。在此基础上，按以下标准评分：</w:t>
            </w:r>
          </w:p>
          <w:p w14:paraId="0970932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（1）具有</w:t>
            </w:r>
            <w:r>
              <w:rPr>
                <w:rFonts w:hint="eastAsia" w:ascii="宋体" w:hAnsi="宋体" w:eastAsia="宋体" w:cs="宋体"/>
                <w:spacing w:val="-1"/>
                <w:w w:val="95"/>
                <w:sz w:val="21"/>
                <w:szCs w:val="22"/>
                <w:lang w:val="en-US" w:eastAsia="zh-CN" w:bidi="ar-SA"/>
              </w:rPr>
              <w:t>本科</w:t>
            </w:r>
            <w:r>
              <w:rPr>
                <w:rFonts w:hint="eastAsia" w:ascii="宋体" w:hAnsi="宋体" w:eastAsia="宋体" w:cs="宋体"/>
                <w:spacing w:val="-1"/>
                <w:w w:val="95"/>
                <w:sz w:val="21"/>
                <w:szCs w:val="22"/>
                <w:lang w:val="en-US" w:eastAsia="en-US" w:bidi="ar-SA"/>
              </w:rPr>
              <w:t>学历</w:t>
            </w:r>
            <w:r>
              <w:rPr>
                <w:rFonts w:hint="eastAsia" w:cs="宋体"/>
                <w:spacing w:val="-1"/>
                <w:w w:val="95"/>
                <w:sz w:val="21"/>
                <w:szCs w:val="22"/>
                <w:lang w:val="en-US" w:eastAsia="zh-CN" w:bidi="ar-SA"/>
              </w:rPr>
              <w:t>者</w:t>
            </w:r>
            <w:r>
              <w:rPr>
                <w:rFonts w:hint="eastAsia" w:ascii="宋体" w:hAnsi="宋体" w:eastAsia="宋体" w:cs="宋体"/>
                <w:spacing w:val="-1"/>
                <w:w w:val="95"/>
                <w:sz w:val="21"/>
                <w:szCs w:val="22"/>
                <w:lang w:val="en-US" w:eastAsia="en-US" w:bidi="ar-SA"/>
              </w:rPr>
              <w:t>的得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，研究生或以上学历者得3分</w:t>
            </w:r>
            <w:r>
              <w:rPr>
                <w:rFonts w:hint="eastAsia" w:ascii="宋体" w:hAnsi="宋体" w:eastAsia="宋体" w:cs="宋体"/>
                <w:spacing w:val="-1"/>
                <w:w w:val="95"/>
                <w:sz w:val="21"/>
                <w:szCs w:val="22"/>
                <w:lang w:val="en-US" w:eastAsia="en-US" w:bidi="ar-SA"/>
              </w:rPr>
              <w:t>；</w:t>
            </w:r>
          </w:p>
          <w:p w14:paraId="3FAC1B1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（2）具有</w:t>
            </w:r>
            <w:r>
              <w:rPr>
                <w:rFonts w:hint="eastAsia" w:ascii="宋体" w:hAnsi="宋体" w:eastAsia="宋体" w:cs="宋体"/>
                <w:spacing w:val="-1"/>
                <w:w w:val="95"/>
                <w:sz w:val="21"/>
                <w:szCs w:val="22"/>
                <w:lang w:val="en-US" w:eastAsia="zh-CN" w:bidi="ar-SA"/>
              </w:rPr>
              <w:t>工程类中级</w:t>
            </w:r>
            <w:r>
              <w:rPr>
                <w:rFonts w:hint="eastAsia" w:ascii="宋体" w:hAnsi="宋体" w:eastAsia="宋体" w:cs="宋体"/>
                <w:spacing w:val="-1"/>
                <w:w w:val="95"/>
                <w:sz w:val="21"/>
                <w:szCs w:val="22"/>
                <w:lang w:val="en-US" w:eastAsia="en-US" w:bidi="ar-SA"/>
              </w:rPr>
              <w:t>工程师职称证书得</w:t>
            </w:r>
            <w:r>
              <w:rPr>
                <w:rFonts w:hint="eastAsia"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分</w:t>
            </w:r>
            <w:r>
              <w:rPr>
                <w:rFonts w:hint="eastAsia" w:cs="宋体"/>
                <w:spacing w:val="-1"/>
                <w:w w:val="95"/>
                <w:sz w:val="21"/>
                <w:szCs w:val="22"/>
                <w:lang w:val="en-US" w:eastAsia="zh-CN" w:bidi="ar-SA"/>
              </w:rPr>
              <w:t>，高级</w:t>
            </w:r>
            <w:r>
              <w:rPr>
                <w:rFonts w:hint="eastAsia" w:ascii="宋体" w:hAnsi="宋体" w:eastAsia="宋体" w:cs="宋体"/>
                <w:spacing w:val="-1"/>
                <w:w w:val="95"/>
                <w:sz w:val="21"/>
                <w:szCs w:val="22"/>
                <w:lang w:val="en-US" w:eastAsia="en-US" w:bidi="ar-SA"/>
              </w:rPr>
              <w:t>职称证书</w:t>
            </w:r>
            <w:r>
              <w:rPr>
                <w:rFonts w:hint="eastAsia" w:cs="宋体"/>
                <w:spacing w:val="-1"/>
                <w:w w:val="95"/>
                <w:sz w:val="21"/>
                <w:szCs w:val="22"/>
                <w:lang w:val="en-US" w:eastAsia="zh-CN" w:bidi="ar-SA"/>
              </w:rPr>
              <w:t>得3分</w:t>
            </w:r>
            <w:r>
              <w:rPr>
                <w:rFonts w:hint="eastAsia" w:ascii="宋体" w:hAnsi="宋体" w:eastAsia="宋体" w:cs="宋体"/>
                <w:spacing w:val="-1"/>
                <w:w w:val="95"/>
                <w:sz w:val="21"/>
                <w:szCs w:val="22"/>
                <w:lang w:val="en-US" w:eastAsia="en-US" w:bidi="ar-SA"/>
              </w:rPr>
              <w:t xml:space="preserve">； </w:t>
            </w:r>
          </w:p>
          <w:p w14:paraId="18289F4E">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（3）具有同类项目担任项目负责人经验得</w:t>
            </w:r>
            <w:r>
              <w:rPr>
                <w:rFonts w:hint="eastAsia" w:ascii="宋体" w:hAnsi="宋体" w:eastAsia="宋体" w:cs="宋体"/>
                <w:spacing w:val="-1"/>
                <w:w w:val="95"/>
                <w:sz w:val="21"/>
                <w:szCs w:val="22"/>
                <w:lang w:val="en-US" w:eastAsia="zh-CN" w:bidi="ar-SA"/>
              </w:rPr>
              <w:t>4</w:t>
            </w:r>
            <w:r>
              <w:rPr>
                <w:rFonts w:hint="eastAsia" w:ascii="宋体" w:hAnsi="宋体" w:eastAsia="宋体" w:cs="宋体"/>
                <w:spacing w:val="-1"/>
                <w:w w:val="95"/>
                <w:sz w:val="21"/>
                <w:szCs w:val="22"/>
                <w:lang w:val="en-US" w:eastAsia="en-US" w:bidi="ar-SA"/>
              </w:rPr>
              <w:t>分。</w:t>
            </w:r>
          </w:p>
          <w:p w14:paraId="2527C7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8139E8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 提供项目负责人通过投标单位缴纳的载有社保部门或税务部门公章的近三个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307CF5F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 提供上述职称证书，毕业证书（或学位证书）以及学信网查询记录，对于学信网无法查询的，还需提供毕业院校或人社部门或教育部门等颁发机构或监管机构出具的证明，否则无效；</w:t>
            </w:r>
          </w:p>
          <w:p w14:paraId="769D4031">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 涉及考察人员工作经验的，要求提供项目合同关键信息作为评分依据，通过合同关键信息无法判断是否得分的，还需同时提供合同甲方出具的证明文件；</w:t>
            </w:r>
          </w:p>
          <w:p w14:paraId="2A92C14F">
            <w:pPr>
              <w:widowControl/>
              <w:spacing w:line="360" w:lineRule="exact"/>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pacing w:val="-1"/>
                <w:w w:val="95"/>
                <w:sz w:val="21"/>
                <w:szCs w:val="22"/>
                <w:lang w:val="en-US" w:eastAsia="en-US" w:bidi="ar-SA"/>
              </w:rPr>
              <w:t>4. 提供以上证明文件复印件或扫描件，如涉及网站截图或照片等证明材料，需提供清晰图片，均要求加盖投标人公章，原件备查。未按要求提供有效证明材料或提供不清晰导致评委无法识别的不计得分。</w:t>
            </w:r>
          </w:p>
        </w:tc>
        <w:tc>
          <w:tcPr>
            <w:tcW w:w="838" w:type="dxa"/>
            <w:noWrap w:val="0"/>
            <w:vAlign w:val="center"/>
          </w:tcPr>
          <w:p w14:paraId="6D14B52F">
            <w:pPr>
              <w:autoSpaceDE w:val="0"/>
              <w:autoSpaceDN w:val="0"/>
              <w:adjustRightInd w:val="0"/>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6BD1F184">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rPr>
              <w:t>打分</w:t>
            </w:r>
          </w:p>
        </w:tc>
      </w:tr>
      <w:tr w14:paraId="5D773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8941" w:type="dxa"/>
            <w:gridSpan w:val="4"/>
            <w:noWrap w:val="0"/>
            <w:vAlign w:val="center"/>
          </w:tcPr>
          <w:p w14:paraId="5FA3B466">
            <w:pPr>
              <w:autoSpaceDE w:val="0"/>
              <w:autoSpaceDN w:val="0"/>
              <w:adjustRightInd w:val="0"/>
              <w:spacing w:line="360" w:lineRule="exact"/>
              <w:jc w:val="center"/>
              <w:rPr>
                <w:rFonts w:ascii="宋体" w:hAnsi="宋体" w:cs="仿宋"/>
                <w:b/>
                <w:szCs w:val="21"/>
                <w:highlight w:val="none"/>
              </w:rPr>
            </w:pPr>
            <w:r>
              <w:rPr>
                <w:rFonts w:hint="eastAsia" w:ascii="宋体" w:hAnsi="宋体" w:cs="仿宋"/>
                <w:b/>
                <w:szCs w:val="21"/>
                <w:highlight w:val="none"/>
                <w:lang w:val="zh-CN"/>
              </w:rPr>
              <w:t>三、商务部分</w:t>
            </w:r>
          </w:p>
        </w:tc>
        <w:tc>
          <w:tcPr>
            <w:tcW w:w="838" w:type="dxa"/>
            <w:noWrap w:val="0"/>
            <w:vAlign w:val="center"/>
          </w:tcPr>
          <w:p w14:paraId="2DD5E2F1">
            <w:pPr>
              <w:autoSpaceDE w:val="0"/>
              <w:autoSpaceDN w:val="0"/>
              <w:adjustRightInd w:val="0"/>
              <w:spacing w:line="360" w:lineRule="exact"/>
              <w:jc w:val="center"/>
              <w:rPr>
                <w:rFonts w:hint="default" w:ascii="宋体" w:hAnsi="宋体" w:eastAsia="宋体" w:cs="仿宋"/>
                <w:b/>
                <w:szCs w:val="21"/>
                <w:highlight w:val="none"/>
                <w:lang w:val="en-US" w:eastAsia="zh-CN"/>
              </w:rPr>
            </w:pPr>
            <w:r>
              <w:rPr>
                <w:rFonts w:hint="eastAsia" w:ascii="宋体" w:hAnsi="宋体" w:cs="仿宋"/>
                <w:b/>
                <w:szCs w:val="21"/>
                <w:highlight w:val="none"/>
                <w:lang w:val="en-US" w:eastAsia="zh-CN"/>
              </w:rPr>
              <w:t>20</w:t>
            </w:r>
          </w:p>
        </w:tc>
      </w:tr>
      <w:tr w14:paraId="4EC64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728" w:type="dxa"/>
            <w:noWrap w:val="0"/>
            <w:vAlign w:val="center"/>
          </w:tcPr>
          <w:p w14:paraId="56E3E857">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序号</w:t>
            </w:r>
          </w:p>
        </w:tc>
        <w:tc>
          <w:tcPr>
            <w:tcW w:w="1175" w:type="dxa"/>
            <w:noWrap w:val="0"/>
            <w:vAlign w:val="center"/>
          </w:tcPr>
          <w:p w14:paraId="2714BBF6">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内容</w:t>
            </w:r>
          </w:p>
        </w:tc>
        <w:tc>
          <w:tcPr>
            <w:tcW w:w="659" w:type="dxa"/>
            <w:noWrap w:val="0"/>
            <w:vAlign w:val="center"/>
          </w:tcPr>
          <w:p w14:paraId="0531ACC2">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权重</w:t>
            </w:r>
          </w:p>
        </w:tc>
        <w:tc>
          <w:tcPr>
            <w:tcW w:w="6379" w:type="dxa"/>
            <w:noWrap w:val="0"/>
            <w:vAlign w:val="center"/>
          </w:tcPr>
          <w:p w14:paraId="6B9FA978">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评分规则</w:t>
            </w:r>
          </w:p>
        </w:tc>
        <w:tc>
          <w:tcPr>
            <w:tcW w:w="838" w:type="dxa"/>
            <w:noWrap w:val="0"/>
            <w:vAlign w:val="center"/>
          </w:tcPr>
          <w:p w14:paraId="1F6D44BA">
            <w:pPr>
              <w:autoSpaceDE w:val="0"/>
              <w:autoSpaceDN w:val="0"/>
              <w:adjustRightInd w:val="0"/>
              <w:spacing w:line="360" w:lineRule="exact"/>
              <w:jc w:val="center"/>
              <w:rPr>
                <w:rFonts w:hint="eastAsia" w:ascii="宋体" w:hAnsi="宋体" w:cs="仿宋"/>
                <w:szCs w:val="21"/>
                <w:highlight w:val="none"/>
                <w:lang w:val="zh-CN"/>
              </w:rPr>
            </w:pPr>
            <w:r>
              <w:rPr>
                <w:rFonts w:hint="eastAsia" w:ascii="宋体" w:hAnsi="宋体" w:cs="仿宋"/>
                <w:szCs w:val="21"/>
                <w:highlight w:val="none"/>
                <w:lang w:val="zh-CN"/>
              </w:rPr>
              <w:t>评分</w:t>
            </w:r>
          </w:p>
          <w:p w14:paraId="280C974F">
            <w:pPr>
              <w:autoSpaceDE w:val="0"/>
              <w:autoSpaceDN w:val="0"/>
              <w:adjustRightInd w:val="0"/>
              <w:spacing w:line="360" w:lineRule="exact"/>
              <w:jc w:val="center"/>
              <w:rPr>
                <w:rFonts w:ascii="宋体" w:hAnsi="宋体" w:cs="仿宋"/>
                <w:szCs w:val="21"/>
                <w:highlight w:val="none"/>
              </w:rPr>
            </w:pPr>
            <w:r>
              <w:rPr>
                <w:rFonts w:hint="eastAsia" w:ascii="宋体" w:hAnsi="宋体" w:cs="仿宋"/>
                <w:szCs w:val="21"/>
                <w:highlight w:val="none"/>
                <w:lang w:val="zh-CN"/>
              </w:rPr>
              <w:t>方式</w:t>
            </w:r>
          </w:p>
        </w:tc>
      </w:tr>
      <w:tr w14:paraId="36679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36" w:hRule="atLeast"/>
          <w:jc w:val="center"/>
        </w:trPr>
        <w:tc>
          <w:tcPr>
            <w:tcW w:w="728" w:type="dxa"/>
            <w:noWrap w:val="0"/>
            <w:vAlign w:val="center"/>
          </w:tcPr>
          <w:p w14:paraId="499F8F07">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1</w:t>
            </w:r>
          </w:p>
        </w:tc>
        <w:tc>
          <w:tcPr>
            <w:tcW w:w="1175" w:type="dxa"/>
            <w:noWrap w:val="0"/>
            <w:vAlign w:val="center"/>
          </w:tcPr>
          <w:p w14:paraId="5E8A1FB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同类项目业绩情况</w:t>
            </w:r>
          </w:p>
        </w:tc>
        <w:tc>
          <w:tcPr>
            <w:tcW w:w="659" w:type="dxa"/>
            <w:noWrap w:val="0"/>
            <w:vAlign w:val="center"/>
          </w:tcPr>
          <w:p w14:paraId="07ED126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0FA05D4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4D355FB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20</w:t>
            </w:r>
            <w:r>
              <w:rPr>
                <w:rFonts w:hint="eastAsia" w:ascii="宋体" w:hAnsi="宋体" w:eastAsia="宋体" w:cs="宋体"/>
                <w:spacing w:val="-1"/>
                <w:w w:val="95"/>
                <w:sz w:val="21"/>
                <w:szCs w:val="22"/>
                <w:lang w:val="en-US" w:eastAsia="zh-CN" w:bidi="ar-SA"/>
              </w:rPr>
              <w:t>2</w:t>
            </w:r>
            <w:r>
              <w:rPr>
                <w:rFonts w:hint="eastAsia" w:cs="宋体"/>
                <w:spacing w:val="-1"/>
                <w:w w:val="95"/>
                <w:sz w:val="21"/>
                <w:szCs w:val="22"/>
                <w:lang w:val="en-US" w:eastAsia="zh-CN" w:bidi="ar-SA"/>
              </w:rPr>
              <w:t>3</w:t>
            </w:r>
            <w:r>
              <w:rPr>
                <w:rFonts w:hint="eastAsia" w:ascii="宋体" w:hAnsi="宋体" w:eastAsia="宋体" w:cs="宋体"/>
                <w:spacing w:val="-1"/>
                <w:w w:val="95"/>
                <w:sz w:val="21"/>
                <w:szCs w:val="22"/>
                <w:lang w:val="en-US" w:eastAsia="en-US" w:bidi="ar-SA"/>
              </w:rPr>
              <w:t>年1月1日至本项目投标截止日（以合同签订日期或合同中载明的履约起始日期为准），投标人具有同类项目业绩的，每提供1个项目得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分。同一项目续签合同的不可重复得分。</w:t>
            </w:r>
          </w:p>
          <w:p w14:paraId="52ED1943">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（二）评分依据：</w:t>
            </w:r>
          </w:p>
          <w:p w14:paraId="4B5A46D5">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1.提供合同关键页且提供的材料各项信息不得有任何遮挡，合同需体现签订日期；</w:t>
            </w:r>
          </w:p>
          <w:p w14:paraId="7BF88E9C">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2.通过合同关键信息无法判断是否得分的，也可以提供能证明得分的其它证明资料，如项目报告或合同甲方出具的证明文件；</w:t>
            </w:r>
          </w:p>
          <w:p w14:paraId="5EEB0AB0">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3.以上证明文件均提供复印件或扫描件加盖投标人公章，原件备查。未按要求提供有效证明材料或提供不清晰导致评委无法识别的不计得分。</w:t>
            </w:r>
          </w:p>
        </w:tc>
        <w:tc>
          <w:tcPr>
            <w:tcW w:w="838" w:type="dxa"/>
            <w:noWrap w:val="0"/>
            <w:vAlign w:val="center"/>
          </w:tcPr>
          <w:p w14:paraId="49631042">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55B9F7F5">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5F39B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10" w:hRule="atLeast"/>
          <w:jc w:val="center"/>
        </w:trPr>
        <w:tc>
          <w:tcPr>
            <w:tcW w:w="728" w:type="dxa"/>
            <w:noWrap w:val="0"/>
            <w:vAlign w:val="center"/>
          </w:tcPr>
          <w:p w14:paraId="42C95E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p>
        </w:tc>
        <w:tc>
          <w:tcPr>
            <w:tcW w:w="1175" w:type="dxa"/>
            <w:shd w:val="clear" w:color="auto" w:fill="auto"/>
            <w:noWrap w:val="0"/>
            <w:vAlign w:val="center"/>
          </w:tcPr>
          <w:p w14:paraId="340E2CB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en-US" w:bidi="ar-SA"/>
              </w:rPr>
              <w:t>履约评价</w:t>
            </w:r>
          </w:p>
        </w:tc>
        <w:tc>
          <w:tcPr>
            <w:tcW w:w="659" w:type="dxa"/>
            <w:shd w:val="clear" w:color="auto" w:fill="auto"/>
            <w:noWrap w:val="0"/>
            <w:vAlign w:val="center"/>
          </w:tcPr>
          <w:p w14:paraId="56C0623B">
            <w:pPr>
              <w:widowControl/>
              <w:spacing w:line="360" w:lineRule="exact"/>
              <w:jc w:val="left"/>
              <w:rPr>
                <w:rFonts w:hint="default"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shd w:val="clear" w:color="auto" w:fill="auto"/>
            <w:noWrap w:val="0"/>
            <w:vAlign w:val="top"/>
          </w:tcPr>
          <w:p w14:paraId="5BC77657">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（一）评分内容：</w:t>
            </w:r>
          </w:p>
          <w:p w14:paraId="2BE2BDA4">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在上述</w:t>
            </w:r>
            <w:r>
              <w:rPr>
                <w:rFonts w:hint="eastAsia" w:ascii="宋体" w:hAnsi="宋体" w:eastAsia="宋体" w:cs="宋体"/>
                <w:spacing w:val="-1"/>
                <w:w w:val="95"/>
                <w:sz w:val="21"/>
                <w:szCs w:val="22"/>
                <w:lang w:val="en-US" w:eastAsia="zh-CN" w:bidi="ar-SA"/>
              </w:rPr>
              <w:t>“同类项目业绩”</w:t>
            </w:r>
            <w:r>
              <w:rPr>
                <w:rFonts w:hint="eastAsia" w:ascii="宋体" w:hAnsi="宋体" w:eastAsia="宋体" w:cs="宋体"/>
                <w:spacing w:val="-1"/>
                <w:w w:val="95"/>
                <w:sz w:val="21"/>
                <w:szCs w:val="22"/>
                <w:lang w:val="en-US" w:eastAsia="en-US" w:bidi="ar-SA"/>
              </w:rPr>
              <w:t>中</w:t>
            </w:r>
            <w:r>
              <w:rPr>
                <w:rFonts w:hint="eastAsia" w:ascii="宋体" w:hAnsi="宋体" w:eastAsia="宋体" w:cs="宋体"/>
                <w:spacing w:val="-1"/>
                <w:w w:val="95"/>
                <w:sz w:val="21"/>
                <w:szCs w:val="22"/>
                <w:lang w:val="en-US" w:eastAsia="zh-CN" w:bidi="ar-SA"/>
              </w:rPr>
              <w:t>评审为</w:t>
            </w:r>
            <w:r>
              <w:rPr>
                <w:rFonts w:hint="eastAsia" w:ascii="宋体" w:hAnsi="宋体" w:eastAsia="宋体" w:cs="宋体"/>
                <w:spacing w:val="-1"/>
                <w:w w:val="95"/>
                <w:sz w:val="21"/>
                <w:szCs w:val="22"/>
                <w:lang w:val="en-US" w:eastAsia="en-US" w:bidi="ar-SA"/>
              </w:rPr>
              <w:t>有效的同类项目业绩中</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经采购单位出具的履约评价材料</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履约评价结果为“优”或“优秀”或“满意”或“</w:t>
            </w:r>
            <w:r>
              <w:rPr>
                <w:rFonts w:hint="eastAsia" w:ascii="宋体" w:hAnsi="宋体" w:eastAsia="宋体" w:cs="宋体"/>
                <w:spacing w:val="-1"/>
                <w:w w:val="95"/>
                <w:sz w:val="21"/>
                <w:szCs w:val="22"/>
                <w:lang w:val="en-US" w:eastAsia="zh-CN" w:bidi="ar-SA"/>
              </w:rPr>
              <w:t>良好</w:t>
            </w:r>
            <w:r>
              <w:rPr>
                <w:rFonts w:hint="eastAsia" w:ascii="宋体" w:hAnsi="宋体" w:eastAsia="宋体" w:cs="宋体"/>
                <w:spacing w:val="-1"/>
                <w:w w:val="95"/>
                <w:sz w:val="21"/>
                <w:szCs w:val="22"/>
                <w:lang w:val="en-US" w:eastAsia="en-US" w:bidi="ar-SA"/>
              </w:rPr>
              <w:t>”</w:t>
            </w:r>
            <w:r>
              <w:rPr>
                <w:rFonts w:hint="eastAsia" w:ascii="宋体" w:hAnsi="宋体" w:eastAsia="宋体" w:cs="宋体"/>
                <w:spacing w:val="-1"/>
                <w:w w:val="95"/>
                <w:sz w:val="21"/>
                <w:szCs w:val="22"/>
                <w:lang w:val="en-US" w:eastAsia="zh-CN" w:bidi="ar-SA"/>
              </w:rPr>
              <w:t>（如采用分值评价的，履约总得分需在80分或以上则视为满足要求）</w:t>
            </w:r>
            <w:r>
              <w:rPr>
                <w:rFonts w:hint="eastAsia" w:ascii="宋体" w:hAnsi="宋体" w:eastAsia="宋体" w:cs="宋体"/>
                <w:spacing w:val="-1"/>
                <w:w w:val="95"/>
                <w:sz w:val="21"/>
                <w:szCs w:val="22"/>
                <w:lang w:val="en-US" w:eastAsia="en-US" w:bidi="ar-SA"/>
              </w:rPr>
              <w:t>的，每提供1份</w:t>
            </w:r>
            <w:r>
              <w:rPr>
                <w:rFonts w:hint="eastAsia" w:ascii="宋体" w:hAnsi="宋体" w:eastAsia="宋体" w:cs="宋体"/>
                <w:spacing w:val="-1"/>
                <w:w w:val="95"/>
                <w:sz w:val="21"/>
                <w:szCs w:val="22"/>
                <w:lang w:val="en-US" w:eastAsia="zh-CN" w:bidi="ar-SA"/>
              </w:rPr>
              <w:t>符合评分要求的</w:t>
            </w:r>
            <w:r>
              <w:rPr>
                <w:rFonts w:hint="eastAsia" w:ascii="宋体" w:hAnsi="宋体" w:eastAsia="宋体" w:cs="宋体"/>
                <w:spacing w:val="-1"/>
                <w:w w:val="95"/>
                <w:sz w:val="21"/>
                <w:szCs w:val="22"/>
                <w:lang w:val="en-US" w:eastAsia="en-US" w:bidi="ar-SA"/>
              </w:rPr>
              <w:t>履约评价得</w:t>
            </w:r>
            <w:r>
              <w:rPr>
                <w:rFonts w:hint="eastAsia" w:cs="宋体"/>
                <w:spacing w:val="-1"/>
                <w:w w:val="95"/>
                <w:sz w:val="21"/>
                <w:szCs w:val="22"/>
                <w:lang w:val="en-US" w:eastAsia="zh-CN" w:bidi="ar-SA"/>
              </w:rPr>
              <w:t>1</w:t>
            </w:r>
            <w:r>
              <w:rPr>
                <w:rFonts w:hint="eastAsia" w:ascii="宋体" w:hAnsi="宋体" w:eastAsia="宋体" w:cs="宋体"/>
                <w:spacing w:val="-1"/>
                <w:w w:val="95"/>
                <w:sz w:val="21"/>
                <w:szCs w:val="22"/>
                <w:lang w:val="en-US" w:eastAsia="en-US" w:bidi="ar-SA"/>
              </w:rPr>
              <w:t>分，最高得</w:t>
            </w:r>
            <w:r>
              <w:rPr>
                <w:rFonts w:hint="eastAsia" w:cs="宋体"/>
                <w:spacing w:val="-1"/>
                <w:w w:val="95"/>
                <w:sz w:val="21"/>
                <w:szCs w:val="22"/>
                <w:lang w:val="en-US" w:eastAsia="zh-CN" w:bidi="ar-SA"/>
              </w:rPr>
              <w:t>5</w:t>
            </w:r>
            <w:r>
              <w:rPr>
                <w:rFonts w:hint="eastAsia" w:ascii="宋体" w:hAnsi="宋体" w:eastAsia="宋体" w:cs="宋体"/>
                <w:spacing w:val="-1"/>
                <w:w w:val="95"/>
                <w:sz w:val="21"/>
                <w:szCs w:val="22"/>
                <w:lang w:val="en-US" w:eastAsia="en-US" w:bidi="ar-SA"/>
              </w:rPr>
              <w:t>分</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同一个有效业绩只计算一个履约评价</w:t>
            </w:r>
            <w:r>
              <w:rPr>
                <w:rFonts w:hint="eastAsia" w:ascii="宋体" w:hAnsi="宋体" w:eastAsia="宋体" w:cs="宋体"/>
                <w:spacing w:val="-1"/>
                <w:w w:val="95"/>
                <w:sz w:val="21"/>
                <w:szCs w:val="22"/>
                <w:lang w:val="en-US" w:eastAsia="zh-CN" w:bidi="ar-SA"/>
              </w:rPr>
              <w:t>）</w:t>
            </w:r>
            <w:r>
              <w:rPr>
                <w:rFonts w:hint="eastAsia" w:ascii="宋体" w:hAnsi="宋体" w:eastAsia="宋体" w:cs="宋体"/>
                <w:spacing w:val="-1"/>
                <w:w w:val="95"/>
                <w:sz w:val="21"/>
                <w:szCs w:val="22"/>
                <w:lang w:val="en-US" w:eastAsia="en-US" w:bidi="ar-SA"/>
              </w:rPr>
              <w:t>。</w:t>
            </w:r>
          </w:p>
          <w:p w14:paraId="567429B0">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（二）评分标准：</w:t>
            </w:r>
          </w:p>
          <w:p w14:paraId="2A255EFF">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zh-CN" w:bidi="ar-SA"/>
              </w:rPr>
              <w:t>1.提供</w:t>
            </w:r>
            <w:r>
              <w:rPr>
                <w:rFonts w:hint="eastAsia" w:ascii="宋体" w:hAnsi="宋体" w:eastAsia="宋体" w:cs="宋体"/>
                <w:spacing w:val="-1"/>
                <w:w w:val="95"/>
                <w:sz w:val="21"/>
                <w:szCs w:val="22"/>
                <w:lang w:val="en-US" w:eastAsia="en-US" w:bidi="ar-SA"/>
              </w:rPr>
              <w:t>履约评价证明（加盖甲方公章或业务章）。</w:t>
            </w:r>
          </w:p>
          <w:p w14:paraId="211A000F">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2.</w:t>
            </w:r>
            <w:r>
              <w:rPr>
                <w:rFonts w:hint="eastAsia" w:ascii="宋体" w:hAnsi="宋体" w:eastAsia="宋体" w:cs="宋体"/>
                <w:spacing w:val="-1"/>
                <w:w w:val="95"/>
                <w:sz w:val="21"/>
                <w:szCs w:val="22"/>
                <w:lang w:val="en-US" w:eastAsia="en-US" w:bidi="ar-SA"/>
              </w:rPr>
              <w:t>以上资料均要求提供，原件备查。评分中出现无证明资料或专家无法凭所提供资料判断是否得分的情况，一律作不得分处理</w:t>
            </w:r>
            <w:r>
              <w:rPr>
                <w:rFonts w:hint="eastAsia" w:ascii="宋体" w:hAnsi="宋体" w:eastAsia="宋体" w:cs="宋体"/>
                <w:spacing w:val="-1"/>
                <w:w w:val="95"/>
                <w:sz w:val="21"/>
                <w:szCs w:val="22"/>
                <w:lang w:val="en-US" w:eastAsia="zh-CN" w:bidi="ar-SA"/>
              </w:rPr>
              <w:t>。</w:t>
            </w:r>
          </w:p>
        </w:tc>
        <w:tc>
          <w:tcPr>
            <w:tcW w:w="838" w:type="dxa"/>
            <w:noWrap w:val="0"/>
            <w:vAlign w:val="center"/>
          </w:tcPr>
          <w:p w14:paraId="1C3C544C">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1AA0AD7A">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r w14:paraId="0E55B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219FB279">
            <w:pPr>
              <w:widowControl/>
              <w:spacing w:line="360" w:lineRule="exact"/>
              <w:jc w:val="left"/>
              <w:rPr>
                <w:rFonts w:hint="eastAsia" w:ascii="宋体" w:hAnsi="宋体" w:eastAsia="宋体" w:cs="宋体"/>
                <w:spacing w:val="-1"/>
                <w:w w:val="95"/>
                <w:sz w:val="21"/>
                <w:szCs w:val="22"/>
                <w:lang w:val="zh-CN" w:eastAsia="en-US" w:bidi="ar-SA"/>
              </w:rPr>
            </w:pPr>
            <w:r>
              <w:rPr>
                <w:rFonts w:hint="eastAsia" w:ascii="宋体" w:hAnsi="宋体" w:eastAsia="宋体" w:cs="宋体"/>
                <w:spacing w:val="-1"/>
                <w:w w:val="95"/>
                <w:sz w:val="21"/>
                <w:szCs w:val="22"/>
                <w:lang w:val="en-US" w:eastAsia="en-US" w:bidi="ar-SA"/>
              </w:rPr>
              <w:t>3</w:t>
            </w:r>
          </w:p>
        </w:tc>
        <w:tc>
          <w:tcPr>
            <w:tcW w:w="1175" w:type="dxa"/>
            <w:noWrap w:val="0"/>
            <w:vAlign w:val="center"/>
          </w:tcPr>
          <w:p w14:paraId="0FD64B3B">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诚信评审</w:t>
            </w:r>
          </w:p>
        </w:tc>
        <w:tc>
          <w:tcPr>
            <w:tcW w:w="659" w:type="dxa"/>
            <w:noWrap w:val="0"/>
            <w:vAlign w:val="center"/>
          </w:tcPr>
          <w:p w14:paraId="091A11CD">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5</w:t>
            </w:r>
          </w:p>
        </w:tc>
        <w:tc>
          <w:tcPr>
            <w:tcW w:w="6379" w:type="dxa"/>
            <w:noWrap w:val="0"/>
            <w:vAlign w:val="center"/>
          </w:tcPr>
          <w:p w14:paraId="6B44D9D4">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投标人在经营活动中存在诚信相关问题且在主管部门相关处理措施实施期限内的，本项不得分，否则得满分。</w:t>
            </w:r>
          </w:p>
          <w:p w14:paraId="729EAF4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投标人必须提供市场监督管理局查询页截图及深圳市政府采购监管网诚信档案查询页截图及信用中国查询页截图备查，如提供不清晰导致无法判断的不得分。</w:t>
            </w:r>
          </w:p>
          <w:p w14:paraId="67867441">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t>查询网页如下：</w:t>
            </w:r>
          </w:p>
          <w:p w14:paraId="60A8C0F8">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"https://amr.sz.gov.cn/xyjggs.webui/xyjggs/index.aspx"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https://amr.sz.gov.cn/xyjggs.webui/xyjggs/index.aspx</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（深圳市市场监督管理局）</w:t>
            </w:r>
          </w:p>
          <w:p w14:paraId="635CC762">
            <w:pPr>
              <w:widowControl/>
              <w:spacing w:line="360" w:lineRule="exact"/>
              <w:jc w:val="left"/>
              <w:rPr>
                <w:rFonts w:hint="eastAsia" w:ascii="宋体" w:hAnsi="宋体" w:eastAsia="宋体" w:cs="宋体"/>
                <w:spacing w:val="-1"/>
                <w:w w:val="95"/>
                <w:sz w:val="21"/>
                <w:szCs w:val="22"/>
                <w:lang w:val="en-US" w:eastAsia="zh-CN" w:bidi="ar-SA"/>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"http://zfcg.sz.gov.cn/cgjg/cxda/index.html"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http://zfcg.sz.gov.cn/cgjg/cxda/index.html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（深圳市政府采购监管网）</w:t>
            </w:r>
          </w:p>
          <w:p w14:paraId="45202307">
            <w:pPr>
              <w:widowControl/>
              <w:spacing w:line="360" w:lineRule="exact"/>
              <w:jc w:val="left"/>
              <w:rPr>
                <w:rFonts w:ascii="宋体" w:hAnsi="宋体" w:cs="仿宋"/>
                <w:szCs w:val="21"/>
                <w:highlight w:val="none"/>
              </w:rPr>
            </w:pPr>
            <w:r>
              <w:rPr>
                <w:rFonts w:hint="eastAsia" w:ascii="宋体" w:hAnsi="宋体" w:eastAsia="宋体" w:cs="宋体"/>
                <w:spacing w:val="-1"/>
                <w:w w:val="95"/>
                <w:sz w:val="21"/>
                <w:szCs w:val="22"/>
                <w:lang w:val="en-US" w:eastAsia="zh-CN" w:bidi="ar-SA"/>
              </w:rPr>
              <w:fldChar w:fldCharType="begin"/>
            </w:r>
            <w:r>
              <w:rPr>
                <w:rFonts w:hint="eastAsia" w:ascii="宋体" w:hAnsi="宋体" w:eastAsia="宋体" w:cs="宋体"/>
                <w:spacing w:val="-1"/>
                <w:w w:val="95"/>
                <w:sz w:val="21"/>
                <w:szCs w:val="22"/>
                <w:lang w:val="en-US" w:eastAsia="zh-CN" w:bidi="ar-SA"/>
              </w:rPr>
              <w:instrText xml:space="preserve"> HYPERLINK "https://www.creditchina.gov.cn/home/index.html" </w:instrText>
            </w:r>
            <w:r>
              <w:rPr>
                <w:rFonts w:hint="eastAsia" w:ascii="宋体" w:hAnsi="宋体" w:eastAsia="宋体" w:cs="宋体"/>
                <w:spacing w:val="-1"/>
                <w:w w:val="95"/>
                <w:sz w:val="21"/>
                <w:szCs w:val="22"/>
                <w:lang w:val="en-US" w:eastAsia="zh-CN" w:bidi="ar-SA"/>
              </w:rPr>
              <w:fldChar w:fldCharType="separate"/>
            </w:r>
            <w:r>
              <w:rPr>
                <w:rFonts w:hint="eastAsia" w:ascii="宋体" w:hAnsi="宋体" w:eastAsia="宋体" w:cs="宋体"/>
                <w:spacing w:val="-1"/>
                <w:w w:val="95"/>
                <w:sz w:val="21"/>
                <w:szCs w:val="22"/>
                <w:lang w:val="en-US" w:eastAsia="zh-CN" w:bidi="ar-SA"/>
              </w:rPr>
              <w:t>https://www.creditchina.gov.cn/home/index.html</w:t>
            </w:r>
            <w:r>
              <w:rPr>
                <w:rFonts w:hint="eastAsia" w:ascii="宋体" w:hAnsi="宋体" w:eastAsia="宋体" w:cs="宋体"/>
                <w:spacing w:val="-1"/>
                <w:w w:val="95"/>
                <w:sz w:val="21"/>
                <w:szCs w:val="22"/>
                <w:lang w:val="en-US" w:eastAsia="zh-CN" w:bidi="ar-SA"/>
              </w:rPr>
              <w:fldChar w:fldCharType="end"/>
            </w:r>
            <w:r>
              <w:rPr>
                <w:rFonts w:hint="eastAsia" w:ascii="宋体" w:hAnsi="宋体" w:eastAsia="宋体" w:cs="宋体"/>
                <w:spacing w:val="-1"/>
                <w:w w:val="95"/>
                <w:sz w:val="21"/>
                <w:szCs w:val="22"/>
                <w:lang w:val="en-US" w:eastAsia="zh-CN" w:bidi="ar-SA"/>
              </w:rPr>
              <w:t>（信用中国）</w:t>
            </w:r>
          </w:p>
        </w:tc>
        <w:tc>
          <w:tcPr>
            <w:tcW w:w="838" w:type="dxa"/>
            <w:noWrap w:val="0"/>
            <w:vAlign w:val="center"/>
          </w:tcPr>
          <w:p w14:paraId="659B0718">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21BD9CA1">
            <w:pPr>
              <w:spacing w:line="360" w:lineRule="exact"/>
              <w:jc w:val="center"/>
              <w:rPr>
                <w:rFonts w:ascii="宋体" w:hAnsi="宋体" w:cs="仿宋"/>
                <w:szCs w:val="21"/>
                <w:highlight w:val="none"/>
                <w:lang w:val="zh-CN"/>
              </w:rPr>
            </w:pPr>
            <w:r>
              <w:rPr>
                <w:rFonts w:hint="eastAsia" w:ascii="宋体" w:hAnsi="宋体" w:cs="仿宋"/>
                <w:szCs w:val="21"/>
                <w:highlight w:val="none"/>
              </w:rPr>
              <w:t>打分</w:t>
            </w:r>
          </w:p>
        </w:tc>
      </w:tr>
      <w:tr w14:paraId="17690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5" w:hRule="atLeast"/>
          <w:jc w:val="center"/>
        </w:trPr>
        <w:tc>
          <w:tcPr>
            <w:tcW w:w="728" w:type="dxa"/>
            <w:noWrap w:val="0"/>
            <w:vAlign w:val="center"/>
          </w:tcPr>
          <w:p w14:paraId="410EF73F">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4</w:t>
            </w:r>
          </w:p>
        </w:tc>
        <w:tc>
          <w:tcPr>
            <w:tcW w:w="1175" w:type="dxa"/>
            <w:noWrap w:val="0"/>
            <w:vAlign w:val="center"/>
          </w:tcPr>
          <w:p w14:paraId="775B4162">
            <w:pPr>
              <w:widowControl/>
              <w:spacing w:line="360" w:lineRule="exact"/>
              <w:jc w:val="left"/>
              <w:rPr>
                <w:rFonts w:hint="eastAsia" w:ascii="宋体" w:hAnsi="宋体" w:eastAsia="宋体" w:cs="宋体"/>
                <w:spacing w:val="-1"/>
                <w:w w:val="95"/>
                <w:sz w:val="21"/>
                <w:szCs w:val="22"/>
                <w:lang w:val="en-US" w:eastAsia="en-US" w:bidi="ar-SA"/>
              </w:rPr>
            </w:pPr>
            <w:r>
              <w:rPr>
                <w:rFonts w:hint="eastAsia" w:ascii="宋体" w:hAnsi="宋体" w:eastAsia="宋体" w:cs="宋体"/>
                <w:spacing w:val="-1"/>
                <w:w w:val="95"/>
                <w:sz w:val="21"/>
                <w:szCs w:val="22"/>
                <w:lang w:val="en-US" w:eastAsia="en-US" w:bidi="ar-SA"/>
              </w:rPr>
              <w:t>投标文件编制质量</w:t>
            </w:r>
          </w:p>
        </w:tc>
        <w:tc>
          <w:tcPr>
            <w:tcW w:w="659" w:type="dxa"/>
            <w:noWrap w:val="0"/>
            <w:vAlign w:val="center"/>
          </w:tcPr>
          <w:p w14:paraId="222B35AB">
            <w:pPr>
              <w:widowControl/>
              <w:spacing w:line="360" w:lineRule="exact"/>
              <w:jc w:val="left"/>
              <w:rPr>
                <w:rFonts w:hint="eastAsia" w:ascii="宋体" w:hAnsi="宋体" w:eastAsia="宋体" w:cs="宋体"/>
                <w:spacing w:val="-1"/>
                <w:w w:val="95"/>
                <w:sz w:val="21"/>
                <w:szCs w:val="22"/>
                <w:lang w:val="en-US" w:eastAsia="zh-CN" w:bidi="ar-SA"/>
              </w:rPr>
            </w:pPr>
            <w:r>
              <w:rPr>
                <w:rFonts w:hint="eastAsia" w:cs="宋体"/>
                <w:spacing w:val="-1"/>
                <w:w w:val="95"/>
                <w:sz w:val="21"/>
                <w:szCs w:val="22"/>
                <w:lang w:val="en-US" w:eastAsia="zh-CN" w:bidi="ar-SA"/>
              </w:rPr>
              <w:t>5</w:t>
            </w:r>
          </w:p>
        </w:tc>
        <w:tc>
          <w:tcPr>
            <w:tcW w:w="6379" w:type="dxa"/>
            <w:noWrap w:val="0"/>
            <w:vAlign w:val="center"/>
          </w:tcPr>
          <w:p w14:paraId="7305F77D">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评审标准：</w:t>
            </w:r>
          </w:p>
          <w:p w14:paraId="30FACD79">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考察投标文件编制的规范性、逻辑性和易查性。</w:t>
            </w:r>
          </w:p>
          <w:p w14:paraId="36E8AF5F">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1.目录清晰：投标文件目录层级分明，准确对应章节页码；</w:t>
            </w:r>
          </w:p>
          <w:p w14:paraId="43CA01CA">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2.评审指引明确：在投标文件中设置“评分项索引表”或“评审项对照表”，方便评委快速定位得分点；</w:t>
            </w:r>
          </w:p>
          <w:p w14:paraId="54DC5CC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3.页码准确：全文页码连续、准确，无错页、漏页，排版整齐美观。</w:t>
            </w:r>
          </w:p>
          <w:p w14:paraId="55B79308">
            <w:pPr>
              <w:autoSpaceDE w:val="0"/>
              <w:autoSpaceDN w:val="0"/>
              <w:spacing w:line="320" w:lineRule="exact"/>
              <w:rPr>
                <w:rStyle w:val="14"/>
                <w:rFonts w:hint="eastAsia" w:ascii="宋体" w:hAnsi="宋体" w:eastAsia="宋体" w:cs="宋体"/>
                <w:b/>
                <w:bCs/>
                <w:color w:val="auto"/>
                <w:kern w:val="2"/>
                <w:sz w:val="21"/>
                <w:szCs w:val="21"/>
                <w:highlight w:val="none"/>
                <w:u w:val="none"/>
                <w:lang w:val="en-US" w:eastAsia="zh-CN" w:bidi="ar-SA"/>
              </w:rPr>
            </w:pPr>
            <w:r>
              <w:rPr>
                <w:rStyle w:val="14"/>
                <w:rFonts w:hint="eastAsia" w:ascii="宋体" w:hAnsi="宋体" w:eastAsia="宋体" w:cs="宋体"/>
                <w:b/>
                <w:bCs/>
                <w:color w:val="auto"/>
                <w:kern w:val="2"/>
                <w:sz w:val="21"/>
                <w:szCs w:val="21"/>
                <w:highlight w:val="none"/>
                <w:u w:val="none"/>
                <w:lang w:val="en-US" w:eastAsia="zh-CN" w:bidi="ar-SA"/>
              </w:rPr>
              <w:t>评分依据：</w:t>
            </w:r>
          </w:p>
          <w:p w14:paraId="3B6E967C">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1.完全满足上述3项要求，且索引清晰、查找便捷的，得5分；</w:t>
            </w:r>
          </w:p>
          <w:p w14:paraId="0D5C2003">
            <w:pPr>
              <w:autoSpaceDE w:val="0"/>
              <w:autoSpaceDN w:val="0"/>
              <w:spacing w:line="320" w:lineRule="exact"/>
              <w:rPr>
                <w:rStyle w:val="14"/>
                <w:rFonts w:hint="eastAsia" w:ascii="宋体" w:hAnsi="宋体" w:eastAsia="宋体" w:cs="宋体"/>
                <w:color w:val="auto"/>
                <w:kern w:val="2"/>
                <w:sz w:val="21"/>
                <w:szCs w:val="21"/>
                <w:highlight w:val="none"/>
                <w:u w:val="none"/>
                <w:lang w:val="en-US" w:eastAsia="zh-CN" w:bidi="ar-SA"/>
              </w:rPr>
            </w:pPr>
            <w:r>
              <w:rPr>
                <w:rStyle w:val="14"/>
                <w:rFonts w:hint="eastAsia" w:ascii="宋体" w:hAnsi="宋体" w:eastAsia="宋体" w:cs="宋体"/>
                <w:color w:val="auto"/>
                <w:kern w:val="2"/>
                <w:sz w:val="21"/>
                <w:szCs w:val="21"/>
                <w:highlight w:val="none"/>
                <w:u w:val="none"/>
                <w:lang w:val="en-US" w:eastAsia="zh-CN" w:bidi="ar-SA"/>
              </w:rPr>
              <w:t>2.基本满足要求，但存在目录与页码轻微不符或索引不明确的，得2分；</w:t>
            </w:r>
          </w:p>
          <w:p w14:paraId="29D65FA2">
            <w:pPr>
              <w:widowControl/>
              <w:spacing w:line="360" w:lineRule="exact"/>
              <w:jc w:val="left"/>
              <w:rPr>
                <w:rFonts w:hint="eastAsia" w:ascii="宋体" w:hAnsi="宋体" w:eastAsia="宋体" w:cs="宋体"/>
                <w:spacing w:val="-1"/>
                <w:w w:val="95"/>
                <w:sz w:val="21"/>
                <w:szCs w:val="22"/>
                <w:lang w:val="en-US" w:eastAsia="zh-CN" w:bidi="ar-SA"/>
              </w:rPr>
            </w:pPr>
            <w:r>
              <w:rPr>
                <w:rStyle w:val="14"/>
                <w:rFonts w:hint="eastAsia" w:ascii="宋体" w:hAnsi="宋体" w:eastAsia="宋体" w:cs="宋体"/>
                <w:color w:val="auto"/>
                <w:kern w:val="2"/>
                <w:sz w:val="21"/>
                <w:szCs w:val="21"/>
                <w:highlight w:val="none"/>
                <w:u w:val="none"/>
                <w:lang w:val="en-US" w:eastAsia="zh-CN" w:bidi="ar-SA"/>
              </w:rPr>
              <w:t>3.未提供索引或文件混乱难以查阅的，不得分。</w:t>
            </w:r>
          </w:p>
        </w:tc>
        <w:tc>
          <w:tcPr>
            <w:tcW w:w="838" w:type="dxa"/>
            <w:noWrap w:val="0"/>
            <w:vAlign w:val="center"/>
          </w:tcPr>
          <w:p w14:paraId="38FF0CD4">
            <w:pPr>
              <w:spacing w:line="360" w:lineRule="exact"/>
              <w:jc w:val="center"/>
              <w:rPr>
                <w:rFonts w:hint="eastAsia" w:ascii="宋体" w:hAnsi="宋体" w:cs="仿宋"/>
                <w:szCs w:val="21"/>
                <w:highlight w:val="none"/>
              </w:rPr>
            </w:pPr>
            <w:r>
              <w:rPr>
                <w:rFonts w:hint="eastAsia" w:ascii="宋体" w:hAnsi="宋体" w:cs="仿宋"/>
                <w:szCs w:val="21"/>
                <w:highlight w:val="none"/>
              </w:rPr>
              <w:t>评委</w:t>
            </w:r>
          </w:p>
          <w:p w14:paraId="0E660084">
            <w:pPr>
              <w:spacing w:line="360" w:lineRule="exact"/>
              <w:jc w:val="center"/>
              <w:rPr>
                <w:rFonts w:hint="eastAsia" w:ascii="宋体" w:hAnsi="宋体" w:cs="仿宋"/>
                <w:szCs w:val="21"/>
                <w:highlight w:val="none"/>
              </w:rPr>
            </w:pPr>
            <w:r>
              <w:rPr>
                <w:rFonts w:hint="eastAsia" w:ascii="宋体" w:hAnsi="宋体" w:cs="仿宋"/>
                <w:szCs w:val="21"/>
                <w:highlight w:val="none"/>
              </w:rPr>
              <w:t>打分</w:t>
            </w:r>
          </w:p>
        </w:tc>
      </w:tr>
    </w:tbl>
    <w:p w14:paraId="6D66BB80">
      <w:pPr>
        <w:pStyle w:val="6"/>
        <w:spacing w:before="159" w:line="364" w:lineRule="auto"/>
        <w:ind w:left="1057" w:right="1056" w:firstLine="420"/>
        <w:jc w:val="both"/>
        <w:rPr>
          <w:rFonts w:hint="eastAsia" w:ascii="宋体" w:hAnsi="宋体" w:eastAsia="宋体" w:cs="宋体"/>
          <w:spacing w:val="-1"/>
          <w:w w:val="99"/>
        </w:rPr>
      </w:pPr>
      <w:r>
        <w:rPr>
          <w:rFonts w:hint="eastAsia" w:ascii="宋体" w:hAnsi="宋体" w:eastAsia="宋体" w:cs="宋体"/>
          <w:spacing w:val="-1"/>
          <w:w w:val="99"/>
        </w:rPr>
        <w:t>定标方法：本项目采用评审和定标分离的方式。根据《深圳市政府采购评审定标分离管理暂行办法》等有关规定和采购人选择的定标方法，本项目定标方法采用</w:t>
      </w:r>
      <w:r>
        <w:rPr>
          <w:rFonts w:hint="eastAsia" w:ascii="宋体" w:hAnsi="宋体" w:eastAsia="宋体" w:cs="宋体"/>
          <w:spacing w:val="-1"/>
          <w:w w:val="99"/>
          <w:u w:val="single"/>
        </w:rPr>
        <w:t xml:space="preserve"> 自定 </w:t>
      </w:r>
      <w:r>
        <w:rPr>
          <w:rFonts w:hint="eastAsia" w:ascii="宋体" w:hAnsi="宋体" w:eastAsia="宋体" w:cs="宋体"/>
          <w:spacing w:val="-1"/>
          <w:w w:val="99"/>
        </w:rPr>
        <w:t>法（详见“第二册通用条款第八章”）。</w:t>
      </w:r>
    </w:p>
    <w:p w14:paraId="278F0208">
      <w:pPr>
        <w:pStyle w:val="6"/>
        <w:spacing w:line="266" w:lineRule="exact"/>
        <w:ind w:left="1057"/>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4" w:name="一、工程概况"/>
      <w:bookmarkEnd w:id="4"/>
      <w:r>
        <w:rPr>
          <w:b/>
          <w:w w:val="95"/>
          <w:sz w:val="28"/>
        </w:rPr>
        <w:t>一、工程概</w:t>
      </w:r>
      <w:r>
        <w:rPr>
          <w:b/>
          <w:spacing w:val="-10"/>
          <w:w w:val="95"/>
          <w:sz w:val="28"/>
        </w:rPr>
        <w:t>况</w:t>
      </w:r>
    </w:p>
    <w:p w14:paraId="5D17A7FD">
      <w:pPr>
        <w:pStyle w:val="6"/>
        <w:rPr>
          <w:b/>
          <w:sz w:val="22"/>
        </w:rPr>
      </w:pPr>
    </w:p>
    <w:p w14:paraId="3DC755F4">
      <w:pPr>
        <w:pStyle w:val="6"/>
        <w:ind w:left="1057"/>
        <w:rPr>
          <w:rFonts w:hint="default" w:ascii="黑体" w:eastAsia="黑体"/>
          <w:lang w:val="en-US" w:eastAsia="zh-CN"/>
        </w:rPr>
      </w:pPr>
      <w:bookmarkStart w:id="5" w:name="项目主要内容见工程量清单，具体施工地点：深圳市南山区同发路"/>
      <w:bookmarkEnd w:id="5"/>
      <w:r>
        <w:rPr>
          <w:rFonts w:ascii="黑体" w:eastAsia="黑体"/>
          <w:w w:val="95"/>
        </w:rPr>
        <w:t>项目主要内容见工程量清单，具体施工地点：深圳市</w:t>
      </w:r>
      <w:r>
        <w:rPr>
          <w:rFonts w:hint="eastAsia" w:ascii="黑体" w:eastAsia="黑体"/>
          <w:w w:val="95"/>
          <w:lang w:val="en-US" w:eastAsia="zh-CN"/>
        </w:rPr>
        <w:t>龙岗区</w:t>
      </w:r>
    </w:p>
    <w:p w14:paraId="07FD8DBE">
      <w:pPr>
        <w:pStyle w:val="6"/>
        <w:rPr>
          <w:rFonts w:ascii="黑体"/>
          <w:sz w:val="20"/>
        </w:rPr>
      </w:pPr>
    </w:p>
    <w:p w14:paraId="263E08DE">
      <w:pPr>
        <w:pStyle w:val="6"/>
        <w:spacing w:before="2"/>
        <w:rPr>
          <w:rFonts w:ascii="黑体"/>
          <w:sz w:val="15"/>
        </w:rPr>
      </w:pPr>
    </w:p>
    <w:p w14:paraId="62A38E40">
      <w:pPr>
        <w:numPr>
          <w:ilvl w:val="0"/>
          <w:numId w:val="2"/>
        </w:numPr>
        <w:spacing w:before="0"/>
        <w:ind w:left="1237" w:right="1237" w:firstLine="0"/>
        <w:jc w:val="center"/>
        <w:rPr>
          <w:rFonts w:hint="eastAsia"/>
          <w:b/>
          <w:w w:val="95"/>
          <w:sz w:val="28"/>
          <w:lang w:val="en-US" w:eastAsia="zh-CN"/>
        </w:rPr>
      </w:pPr>
      <w:bookmarkStart w:id="6" w:name="二、商务需求"/>
      <w:bookmarkEnd w:id="6"/>
      <w:r>
        <w:rPr>
          <w:rFonts w:hint="eastAsia"/>
          <w:b/>
          <w:w w:val="95"/>
          <w:sz w:val="28"/>
          <w:lang w:val="en-US" w:eastAsia="zh-CN"/>
        </w:rPr>
        <w:t>实质性响应条款</w:t>
      </w:r>
    </w:p>
    <w:p w14:paraId="376B4934">
      <w:pPr>
        <w:pStyle w:val="20"/>
        <w:bidi w:val="0"/>
        <w:ind w:left="418" w:leftChars="190" w:firstLine="585" w:firstLineChars="300"/>
        <w:rPr>
          <w:rFonts w:hint="eastAsia" w:ascii="宋体" w:hAnsi="宋体" w:eastAsia="宋体" w:cs="宋体"/>
          <w:spacing w:val="-6"/>
          <w:w w:val="99"/>
          <w:sz w:val="21"/>
          <w:szCs w:val="21"/>
          <w:lang w:val="en-US" w:eastAsia="en-US" w:bidi="ar-SA"/>
        </w:rPr>
      </w:pPr>
    </w:p>
    <w:p w14:paraId="041A8F33">
      <w:pPr>
        <w:pStyle w:val="20"/>
        <w:bidi w:val="0"/>
        <w:ind w:left="418" w:leftChars="190" w:firstLine="585" w:firstLineChars="300"/>
        <w:rPr>
          <w:rFonts w:hint="default"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说明：</w:t>
      </w:r>
      <w:r>
        <w:rPr>
          <w:rFonts w:hint="default" w:ascii="宋体" w:hAnsi="宋体" w:eastAsia="宋体" w:cs="宋体"/>
          <w:spacing w:val="-6"/>
          <w:w w:val="99"/>
          <w:sz w:val="21"/>
          <w:szCs w:val="21"/>
          <w:lang w:val="en-US" w:eastAsia="en-US" w:bidi="ar-SA"/>
        </w:rPr>
        <w:t>1.</w:t>
      </w:r>
      <w:r>
        <w:rPr>
          <w:rFonts w:hint="eastAsia" w:ascii="宋体" w:hAnsi="宋体" w:eastAsia="宋体" w:cs="宋体"/>
          <w:spacing w:val="-6"/>
          <w:w w:val="99"/>
          <w:sz w:val="21"/>
          <w:szCs w:val="21"/>
          <w:lang w:val="en-US" w:eastAsia="en-US" w:bidi="ar-SA"/>
        </w:rPr>
        <w:t>关于实质性响应条款，参与本项目的投标人默认承诺按将完全满足“实质性响应条款”所述全部内</w:t>
      </w:r>
      <w:r>
        <w:rPr>
          <w:rFonts w:hint="eastAsia" w:cs="宋体"/>
          <w:spacing w:val="-6"/>
          <w:w w:val="99"/>
          <w:sz w:val="21"/>
          <w:szCs w:val="21"/>
          <w:lang w:val="en-US" w:eastAsia="zh-CN" w:bidi="ar-SA"/>
        </w:rPr>
        <w:t xml:space="preserve">            </w:t>
      </w:r>
      <w:r>
        <w:rPr>
          <w:rFonts w:hint="eastAsia" w:ascii="宋体" w:hAnsi="宋体" w:eastAsia="宋体" w:cs="宋体"/>
          <w:spacing w:val="-6"/>
          <w:w w:val="99"/>
          <w:sz w:val="21"/>
          <w:szCs w:val="21"/>
          <w:lang w:val="en-US" w:eastAsia="en-US" w:bidi="ar-SA"/>
        </w:rPr>
        <w:t>容的前提下进行投标。</w:t>
      </w:r>
    </w:p>
    <w:tbl>
      <w:tblPr>
        <w:tblStyle w:val="7"/>
        <w:tblW w:w="85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7717"/>
      </w:tblGrid>
      <w:tr w14:paraId="73C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3042A611">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序号</w:t>
            </w:r>
          </w:p>
        </w:tc>
        <w:tc>
          <w:tcPr>
            <w:tcW w:w="7717" w:type="dxa"/>
            <w:vAlign w:val="center"/>
          </w:tcPr>
          <w:p w14:paraId="0264D7BC">
            <w:pPr>
              <w:shd w:val="clear" w:color="auto" w:fill="FFFFFF"/>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具体内容</w:t>
            </w:r>
          </w:p>
        </w:tc>
      </w:tr>
      <w:tr w14:paraId="549B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00806A9C">
            <w:pPr>
              <w:pStyle w:val="20"/>
              <w:bidi w:val="0"/>
              <w:jc w:val="center"/>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1</w:t>
            </w:r>
          </w:p>
        </w:tc>
        <w:tc>
          <w:tcPr>
            <w:tcW w:w="7717" w:type="dxa"/>
          </w:tcPr>
          <w:p w14:paraId="72B47C42">
            <w:pPr>
              <w:pStyle w:val="20"/>
              <w:bidi w:val="0"/>
              <w:jc w:val="center"/>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完全满足本项目服务期限的要求。</w:t>
            </w:r>
          </w:p>
        </w:tc>
      </w:tr>
      <w:tr w14:paraId="3C3DB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3" w:type="dxa"/>
            <w:vAlign w:val="center"/>
          </w:tcPr>
          <w:p w14:paraId="2A5287C1">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default" w:ascii="宋体" w:hAnsi="宋体" w:eastAsia="宋体" w:cs="宋体"/>
                <w:spacing w:val="-6"/>
                <w:w w:val="99"/>
                <w:sz w:val="21"/>
                <w:szCs w:val="21"/>
                <w:lang w:val="en-US" w:eastAsia="en-US" w:bidi="ar-SA"/>
              </w:rPr>
              <w:t>2</w:t>
            </w:r>
          </w:p>
        </w:tc>
        <w:tc>
          <w:tcPr>
            <w:tcW w:w="7717" w:type="dxa"/>
          </w:tcPr>
          <w:p w14:paraId="2FE78257">
            <w:pPr>
              <w:pStyle w:val="6"/>
              <w:spacing w:before="159" w:line="364" w:lineRule="auto"/>
              <w:ind w:left="1057" w:right="1056" w:firstLine="420"/>
              <w:jc w:val="both"/>
              <w:rPr>
                <w:rFonts w:hint="eastAsia" w:ascii="宋体" w:hAnsi="宋体" w:eastAsia="宋体" w:cs="宋体"/>
                <w:spacing w:val="-6"/>
                <w:w w:val="99"/>
                <w:sz w:val="21"/>
                <w:szCs w:val="21"/>
                <w:lang w:val="en-US" w:eastAsia="en-US" w:bidi="ar-SA"/>
              </w:rPr>
            </w:pPr>
            <w:r>
              <w:rPr>
                <w:rFonts w:hint="eastAsia" w:ascii="宋体" w:hAnsi="宋体" w:eastAsia="宋体" w:cs="宋体"/>
                <w:spacing w:val="-6"/>
                <w:w w:val="99"/>
                <w:sz w:val="21"/>
                <w:szCs w:val="21"/>
                <w:lang w:val="en-US" w:eastAsia="en-US" w:bidi="ar-SA"/>
              </w:rPr>
              <w:t>完全满足本项目★标记条款的要求。</w:t>
            </w:r>
          </w:p>
        </w:tc>
      </w:tr>
    </w:tbl>
    <w:p w14:paraId="1D84B7B5">
      <w:pPr>
        <w:pStyle w:val="6"/>
        <w:spacing w:before="159" w:line="364" w:lineRule="auto"/>
        <w:ind w:left="1057" w:right="1056" w:firstLine="420"/>
        <w:jc w:val="both"/>
        <w:rPr>
          <w:rFonts w:hint="eastAsia"/>
          <w:b/>
          <w:w w:val="95"/>
          <w:sz w:val="28"/>
          <w:lang w:val="en-US" w:eastAsia="zh-CN"/>
        </w:rPr>
      </w:pPr>
      <w:r>
        <w:rPr>
          <w:rFonts w:hint="eastAsia" w:ascii="宋体" w:hAnsi="宋体" w:eastAsia="宋体" w:cs="宋体"/>
          <w:spacing w:val="-6"/>
          <w:w w:val="99"/>
          <w:sz w:val="21"/>
          <w:szCs w:val="21"/>
          <w:lang w:val="en-US" w:eastAsia="en-US" w:bidi="ar-SA"/>
        </w:rPr>
        <w:t>注：上表所列内容为不可负偏离条款，即任何一条不满足将会导致投标无效。</w:t>
      </w:r>
    </w:p>
    <w:p w14:paraId="1D0DC344">
      <w:pPr>
        <w:widowControl w:val="0"/>
        <w:numPr>
          <w:ilvl w:val="0"/>
          <w:numId w:val="0"/>
        </w:numPr>
        <w:autoSpaceDE w:val="0"/>
        <w:autoSpaceDN w:val="0"/>
        <w:spacing w:before="0" w:after="0" w:line="240" w:lineRule="auto"/>
        <w:ind w:right="1237" w:rightChars="0"/>
        <w:jc w:val="center"/>
        <w:rPr>
          <w:rFonts w:hint="eastAsia"/>
          <w:b/>
          <w:w w:val="95"/>
          <w:sz w:val="28"/>
          <w:lang w:val="en-US" w:eastAsia="zh-CN"/>
        </w:rPr>
      </w:pPr>
    </w:p>
    <w:p w14:paraId="462FFACF">
      <w:pPr>
        <w:spacing w:before="0"/>
        <w:ind w:left="1237" w:right="1237" w:firstLine="0"/>
        <w:jc w:val="center"/>
        <w:rPr>
          <w:b/>
          <w:sz w:val="28"/>
        </w:rPr>
      </w:pPr>
      <w:bookmarkStart w:id="7" w:name="三、具体技术要求"/>
      <w:bookmarkEnd w:id="7"/>
      <w:bookmarkStart w:id="8" w:name="图灵实验室改造工程--预算(2).pdf"/>
      <w:bookmarkEnd w:id="8"/>
      <w:r>
        <w:rPr>
          <w:rFonts w:hint="eastAsia"/>
          <w:b/>
          <w:w w:val="95"/>
          <w:sz w:val="28"/>
          <w:lang w:val="en-US" w:eastAsia="zh-CN"/>
        </w:rPr>
        <w:t>三</w:t>
      </w:r>
      <w:r>
        <w:rPr>
          <w:b/>
          <w:w w:val="95"/>
          <w:sz w:val="28"/>
        </w:rPr>
        <w:t>、商务需</w:t>
      </w:r>
      <w:r>
        <w:rPr>
          <w:b/>
          <w:spacing w:val="-10"/>
          <w:w w:val="95"/>
          <w:sz w:val="28"/>
        </w:rPr>
        <w:t>求</w:t>
      </w:r>
    </w:p>
    <w:p w14:paraId="644BDDC1">
      <w:pPr>
        <w:pStyle w:val="6"/>
        <w:spacing w:before="7"/>
        <w:rPr>
          <w:b/>
          <w:sz w:val="28"/>
        </w:rPr>
      </w:pPr>
    </w:p>
    <w:p w14:paraId="6F25B1E5">
      <w:pPr>
        <w:pStyle w:val="4"/>
        <w:jc w:val="both"/>
      </w:pPr>
      <w:r>
        <w:t>（一）</w:t>
      </w:r>
      <w:r>
        <w:rPr>
          <w:spacing w:val="-5"/>
        </w:rPr>
        <w:t xml:space="preserve"> 工期要求：</w:t>
      </w:r>
    </w:p>
    <w:p w14:paraId="5C71B594">
      <w:pPr>
        <w:pStyle w:val="6"/>
        <w:spacing w:before="157"/>
        <w:ind w:left="1477"/>
        <w:jc w:val="both"/>
      </w:pPr>
      <w:r>
        <w:rPr>
          <w:w w:val="95"/>
        </w:rPr>
        <w:t>本工程施工工期为</w:t>
      </w:r>
      <w:r>
        <w:rPr>
          <w:spacing w:val="76"/>
        </w:rPr>
        <w:t xml:space="preserve"> </w:t>
      </w:r>
      <w:r>
        <w:rPr>
          <w:b/>
          <w:w w:val="95"/>
        </w:rPr>
        <w:t>20</w:t>
      </w:r>
      <w:r>
        <w:rPr>
          <w:b/>
          <w:spacing w:val="72"/>
        </w:rPr>
        <w:t xml:space="preserve"> </w:t>
      </w:r>
      <w:r>
        <w:rPr>
          <w:spacing w:val="-1"/>
          <w:w w:val="95"/>
        </w:rPr>
        <w:t>日历天，具体开工、竣工日期以合同签订为准。</w:t>
      </w:r>
    </w:p>
    <w:p w14:paraId="17F9B6A0">
      <w:pPr>
        <w:pStyle w:val="4"/>
        <w:spacing w:before="140"/>
        <w:jc w:val="both"/>
        <w:rPr>
          <w:b w:val="0"/>
          <w:sz w:val="21"/>
        </w:rPr>
      </w:pPr>
      <w:r>
        <w:t>（二）</w:t>
      </w:r>
      <w:r>
        <w:rPr>
          <w:spacing w:val="-5"/>
        </w:rPr>
        <w:t xml:space="preserve"> 工程保修期</w:t>
      </w:r>
      <w:r>
        <w:rPr>
          <w:b w:val="0"/>
          <w:spacing w:val="-10"/>
          <w:sz w:val="21"/>
        </w:rPr>
        <w:t>：</w:t>
      </w:r>
    </w:p>
    <w:p w14:paraId="1C7719AB">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小时内响应，其费用由中标人负责。本工程的质量保修金为结算审定价的</w:t>
      </w:r>
      <w:r>
        <w:rPr>
          <w:spacing w:val="-53"/>
        </w:rPr>
        <w:t xml:space="preserve"> </w:t>
      </w:r>
      <w:r>
        <w:rPr>
          <w:spacing w:val="1"/>
          <w:w w:val="99"/>
        </w:rPr>
        <w:t>3%</w:t>
      </w:r>
      <w:r>
        <w:rPr>
          <w:w w:val="99"/>
        </w:rPr>
        <w:t>。</w:t>
      </w:r>
    </w:p>
    <w:p w14:paraId="4A07E642">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12A26824">
      <w:pPr>
        <w:pStyle w:val="6"/>
        <w:spacing w:before="159"/>
        <w:ind w:left="1477"/>
      </w:pPr>
      <w:r>
        <w:rPr>
          <w:spacing w:val="-1"/>
          <w:w w:val="95"/>
        </w:rPr>
        <w:t>按国家标准及相关技术规范验收，质量合格以上。</w:t>
      </w:r>
    </w:p>
    <w:p w14:paraId="673D454E">
      <w:pPr>
        <w:pStyle w:val="4"/>
        <w:spacing w:before="141"/>
      </w:pPr>
      <w:r>
        <w:t>（四）</w:t>
      </w:r>
      <w:r>
        <w:rPr>
          <w:spacing w:val="-5"/>
        </w:rPr>
        <w:t xml:space="preserve"> 付款方式：</w:t>
      </w:r>
    </w:p>
    <w:p w14:paraId="01A305FC">
      <w:pPr>
        <w:pStyle w:val="6"/>
        <w:spacing w:before="7"/>
        <w:rPr>
          <w:b/>
        </w:rPr>
      </w:pPr>
    </w:p>
    <w:p w14:paraId="466C02B7">
      <w:pPr>
        <w:pStyle w:val="6"/>
        <w:ind w:left="1160"/>
      </w:pPr>
      <w:bookmarkStart w:id="9" w:name="本工程验收合格后10个工作日内一次性付清。"/>
      <w:bookmarkEnd w:id="9"/>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0F3A2A9D">
      <w:pPr>
        <w:pStyle w:val="6"/>
        <w:spacing w:before="10"/>
        <w:rPr>
          <w:sz w:val="15"/>
        </w:rPr>
      </w:pPr>
    </w:p>
    <w:p w14:paraId="783BCB9E">
      <w:pPr>
        <w:spacing w:after="0"/>
        <w:rPr>
          <w:sz w:val="15"/>
        </w:rPr>
        <w:sectPr>
          <w:pgSz w:w="11910" w:h="16840"/>
          <w:pgMar w:top="1400" w:right="740" w:bottom="1180" w:left="740" w:header="0" w:footer="993" w:gutter="0"/>
          <w:cols w:space="720" w:num="1"/>
        </w:sectPr>
      </w:pPr>
    </w:p>
    <w:p w14:paraId="221621D9">
      <w:pPr>
        <w:pStyle w:val="6"/>
        <w:rPr>
          <w:sz w:val="24"/>
        </w:rPr>
      </w:pPr>
    </w:p>
    <w:p w14:paraId="72BB97B3">
      <w:pPr>
        <w:pStyle w:val="6"/>
        <w:spacing w:before="5"/>
        <w:rPr>
          <w:sz w:val="18"/>
        </w:rPr>
      </w:pPr>
    </w:p>
    <w:p w14:paraId="10515976">
      <w:pPr>
        <w:spacing w:before="0"/>
        <w:ind w:left="1057" w:right="0" w:firstLine="0"/>
        <w:jc w:val="left"/>
        <w:rPr>
          <w:b/>
          <w:sz w:val="24"/>
        </w:rPr>
      </w:pPr>
      <w:r>
        <w:rPr>
          <w:b/>
          <w:w w:val="95"/>
          <w:sz w:val="24"/>
        </w:rPr>
        <w:t>（一）工程技</w:t>
      </w:r>
      <w:r>
        <w:rPr>
          <w:b/>
          <w:spacing w:val="-4"/>
          <w:w w:val="95"/>
          <w:sz w:val="24"/>
        </w:rPr>
        <w:t>术规范</w:t>
      </w:r>
    </w:p>
    <w:p w14:paraId="0900463D">
      <w:pPr>
        <w:spacing w:before="62"/>
        <w:ind w:left="824" w:right="0" w:firstLine="0"/>
        <w:jc w:val="left"/>
        <w:rPr>
          <w:b/>
          <w:sz w:val="28"/>
        </w:rPr>
      </w:pPr>
      <w:r>
        <w:br w:type="column"/>
      </w:r>
      <w:r>
        <w:rPr>
          <w:rFonts w:hint="eastAsia"/>
          <w:b/>
          <w:w w:val="95"/>
          <w:sz w:val="28"/>
          <w:lang w:val="en-US" w:eastAsia="zh-CN"/>
        </w:rPr>
        <w:t>四</w:t>
      </w:r>
      <w:r>
        <w:rPr>
          <w:b/>
          <w:w w:val="95"/>
          <w:sz w:val="28"/>
        </w:rPr>
        <w:t>、具体技术</w:t>
      </w:r>
      <w:r>
        <w:rPr>
          <w:b/>
          <w:spacing w:val="-5"/>
          <w:w w:val="95"/>
          <w:sz w:val="28"/>
        </w:rPr>
        <w:t>要求</w:t>
      </w:r>
    </w:p>
    <w:p w14:paraId="26F7F40B">
      <w:pPr>
        <w:spacing w:after="0"/>
        <w:jc w:val="left"/>
        <w:rPr>
          <w:sz w:val="28"/>
        </w:rPr>
        <w:sectPr>
          <w:type w:val="continuous"/>
          <w:pgSz w:w="11910" w:h="16840"/>
          <w:pgMar w:top="1080" w:right="740" w:bottom="280" w:left="740" w:header="0" w:footer="993" w:gutter="0"/>
          <w:cols w:equalWidth="0" w:num="2">
            <w:col w:w="3225" w:space="40"/>
            <w:col w:w="7165"/>
          </w:cols>
        </w:sectPr>
      </w:pPr>
    </w:p>
    <w:p w14:paraId="645A26D7">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4C55EF1B">
      <w:pPr>
        <w:spacing w:before="120"/>
        <w:ind w:left="1057" w:right="0" w:firstLine="0"/>
        <w:jc w:val="left"/>
        <w:rPr>
          <w:b/>
          <w:sz w:val="24"/>
        </w:rPr>
      </w:pPr>
      <w:r>
        <w:rPr>
          <w:b/>
          <w:w w:val="95"/>
          <w:sz w:val="24"/>
        </w:rPr>
        <w:t>（二）</w:t>
      </w:r>
      <w:r>
        <w:rPr>
          <w:b/>
          <w:spacing w:val="-2"/>
          <w:w w:val="95"/>
          <w:sz w:val="24"/>
        </w:rPr>
        <w:t>工程量清单</w:t>
      </w:r>
    </w:p>
    <w:p w14:paraId="1A72E28A">
      <w:pPr>
        <w:spacing w:after="0"/>
        <w:jc w:val="left"/>
        <w:rPr>
          <w:sz w:val="24"/>
        </w:rPr>
      </w:pPr>
    </w:p>
    <w:p w14:paraId="09E389DF">
      <w:pPr>
        <w:spacing w:before="120"/>
        <w:ind w:left="1057" w:right="0" w:firstLine="0"/>
        <w:jc w:val="center"/>
        <w:rPr>
          <w:b/>
          <w:spacing w:val="-2"/>
          <w:w w:val="95"/>
          <w:sz w:val="24"/>
        </w:rPr>
      </w:pPr>
      <w:r>
        <w:rPr>
          <w:b/>
          <w:spacing w:val="-2"/>
          <w:w w:val="95"/>
          <w:sz w:val="24"/>
        </w:rPr>
        <w:t>分部分项工程量清单与计价表</w:t>
      </w:r>
    </w:p>
    <w:p w14:paraId="066887D0">
      <w:pPr>
        <w:spacing w:before="120"/>
        <w:ind w:left="1057" w:right="0" w:firstLine="0"/>
        <w:jc w:val="center"/>
        <w:rPr>
          <w:b/>
          <w:spacing w:val="-2"/>
          <w:w w:val="95"/>
          <w:sz w:val="24"/>
        </w:rPr>
      </w:pPr>
      <w:r>
        <w:rPr>
          <w:b/>
          <w:spacing w:val="-2"/>
          <w:w w:val="95"/>
          <w:sz w:val="24"/>
        </w:rPr>
        <w:t>（适用于工程量清单计价）</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4574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C8BFA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BD7308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78E3A0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226E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计量</w:t>
            </w:r>
            <w:r>
              <w:rPr>
                <w:rFonts w:hint="eastAsia" w:ascii="宋体" w:hAnsi="宋体" w:eastAsia="宋体" w:cs="宋体"/>
                <w:b/>
                <w:bCs/>
                <w:i w:val="0"/>
                <w:iCs w:val="0"/>
                <w:color w:val="000000"/>
                <w:kern w:val="0"/>
                <w:sz w:val="20"/>
                <w:szCs w:val="20"/>
                <w:u w:val="none"/>
                <w:bdr w:val="none" w:color="auto" w:sz="0" w:space="0"/>
                <w:lang w:val="en-US" w:eastAsia="zh-CN" w:bidi="ar"/>
              </w:rPr>
              <w:br w:type="textWrapping"/>
            </w: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A9C6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386E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金额(元)</w:t>
            </w:r>
          </w:p>
        </w:tc>
      </w:tr>
      <w:tr w14:paraId="4E5E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23EE28">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574742C7">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0169D03E">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8ECD85A">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CE84C5">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810A2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46F3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F49C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14:paraId="6A54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4B2796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0A2C1C">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0AA7D1C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B9B764">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EFA3C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65AE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ED71C">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66B229">
            <w:pPr>
              <w:jc w:val="center"/>
              <w:rPr>
                <w:rFonts w:hint="eastAsia" w:ascii="宋体" w:hAnsi="宋体" w:eastAsia="宋体" w:cs="宋体"/>
                <w:b/>
                <w:bCs/>
                <w:i w:val="0"/>
                <w:iCs w:val="0"/>
                <w:color w:val="000000"/>
                <w:sz w:val="18"/>
                <w:szCs w:val="18"/>
                <w:u w:val="none"/>
              </w:rPr>
            </w:pPr>
          </w:p>
        </w:tc>
      </w:tr>
      <w:tr w14:paraId="0A2D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48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0181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A1E41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2.厚度：30mm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B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A5934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CF4E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DA7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DAF08AD">
            <w:pPr>
              <w:jc w:val="center"/>
              <w:rPr>
                <w:rFonts w:hint="eastAsia" w:ascii="宋体" w:hAnsi="宋体" w:eastAsia="宋体" w:cs="宋体"/>
                <w:i w:val="0"/>
                <w:iCs w:val="0"/>
                <w:color w:val="000000"/>
                <w:sz w:val="18"/>
                <w:szCs w:val="18"/>
                <w:u w:val="none"/>
              </w:rPr>
            </w:pPr>
          </w:p>
        </w:tc>
      </w:tr>
      <w:tr w14:paraId="465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32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AE64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169B2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2.厚度：240mm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FB7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0EB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A2B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0C7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B5B787">
            <w:pPr>
              <w:jc w:val="center"/>
              <w:rPr>
                <w:rFonts w:hint="eastAsia" w:ascii="宋体" w:hAnsi="宋体" w:eastAsia="宋体" w:cs="宋体"/>
                <w:i w:val="0"/>
                <w:iCs w:val="0"/>
                <w:color w:val="000000"/>
                <w:sz w:val="18"/>
                <w:szCs w:val="18"/>
                <w:u w:val="none"/>
              </w:rPr>
            </w:pPr>
          </w:p>
        </w:tc>
      </w:tr>
      <w:tr w14:paraId="3604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8E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9F6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7EEB4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2.厚度：50mm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946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23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4A5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70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C6ADA3">
            <w:pPr>
              <w:jc w:val="center"/>
              <w:rPr>
                <w:rFonts w:hint="eastAsia" w:ascii="宋体" w:hAnsi="宋体" w:eastAsia="宋体" w:cs="宋体"/>
                <w:i w:val="0"/>
                <w:iCs w:val="0"/>
                <w:color w:val="000000"/>
                <w:sz w:val="18"/>
                <w:szCs w:val="18"/>
                <w:u w:val="none"/>
              </w:rPr>
            </w:pPr>
          </w:p>
        </w:tc>
      </w:tr>
      <w:tr w14:paraId="11C7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AEC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A752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D7D81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1.拆除柱面金属板（含龙骨）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D0A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8FC4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6CC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C72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EC8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圆柱保留不拆</w:t>
            </w:r>
          </w:p>
        </w:tc>
      </w:tr>
      <w:tr w14:paraId="5BE70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CC7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13D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4052E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1.规格综合考虑（含龙骨）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BF5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45E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E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0C24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58675C">
            <w:pPr>
              <w:jc w:val="center"/>
              <w:rPr>
                <w:rFonts w:hint="eastAsia" w:ascii="宋体" w:hAnsi="宋体" w:eastAsia="宋体" w:cs="宋体"/>
                <w:i w:val="0"/>
                <w:iCs w:val="0"/>
                <w:color w:val="000000"/>
                <w:sz w:val="18"/>
                <w:szCs w:val="18"/>
                <w:u w:val="none"/>
              </w:rPr>
            </w:pPr>
          </w:p>
        </w:tc>
      </w:tr>
      <w:tr w14:paraId="485B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842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DFDEA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8117D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1.规格综合考虑（含龙骨）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BDBB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27B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46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AF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A9FB5C">
            <w:pPr>
              <w:jc w:val="center"/>
              <w:rPr>
                <w:rFonts w:hint="eastAsia" w:ascii="宋体" w:hAnsi="宋体" w:eastAsia="宋体" w:cs="宋体"/>
                <w:i w:val="0"/>
                <w:iCs w:val="0"/>
                <w:color w:val="000000"/>
                <w:sz w:val="18"/>
                <w:szCs w:val="18"/>
                <w:u w:val="none"/>
              </w:rPr>
            </w:pPr>
          </w:p>
        </w:tc>
      </w:tr>
      <w:tr w14:paraId="0372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73B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F1A8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6398D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CCA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14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555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946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9EC4B9">
            <w:pPr>
              <w:jc w:val="center"/>
              <w:rPr>
                <w:rFonts w:hint="eastAsia" w:ascii="宋体" w:hAnsi="宋体" w:eastAsia="宋体" w:cs="宋体"/>
                <w:i w:val="0"/>
                <w:iCs w:val="0"/>
                <w:color w:val="000000"/>
                <w:sz w:val="18"/>
                <w:szCs w:val="18"/>
                <w:u w:val="none"/>
              </w:rPr>
            </w:pPr>
          </w:p>
        </w:tc>
      </w:tr>
      <w:tr w14:paraId="6F9C2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C13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7F8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3FC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1.搬移餐厨区设施至指定地点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EDB9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6F8E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8F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4CC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C2156">
            <w:pPr>
              <w:jc w:val="center"/>
              <w:rPr>
                <w:rFonts w:hint="eastAsia" w:ascii="宋体" w:hAnsi="宋体" w:eastAsia="宋体" w:cs="宋体"/>
                <w:i w:val="0"/>
                <w:iCs w:val="0"/>
                <w:color w:val="000000"/>
                <w:sz w:val="18"/>
                <w:szCs w:val="18"/>
                <w:u w:val="none"/>
              </w:rPr>
            </w:pPr>
          </w:p>
        </w:tc>
      </w:tr>
      <w:tr w14:paraId="65BAC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4A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BA12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1936D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1.建筑垃圾装袋、外运，弃置自行考虑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E0B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E4F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F8C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61C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CF6C88">
            <w:pPr>
              <w:jc w:val="center"/>
              <w:rPr>
                <w:rFonts w:hint="eastAsia" w:ascii="宋体" w:hAnsi="宋体" w:eastAsia="宋体" w:cs="宋体"/>
                <w:i w:val="0"/>
                <w:iCs w:val="0"/>
                <w:color w:val="000000"/>
                <w:sz w:val="18"/>
                <w:szCs w:val="18"/>
                <w:u w:val="none"/>
              </w:rPr>
            </w:pPr>
          </w:p>
        </w:tc>
      </w:tr>
      <w:tr w14:paraId="7173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29D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C71E774">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255699E5">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788C74F">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E1A78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1B9E7">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596BD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E37692">
            <w:pPr>
              <w:jc w:val="center"/>
              <w:rPr>
                <w:rFonts w:hint="eastAsia" w:ascii="宋体" w:hAnsi="宋体" w:eastAsia="宋体" w:cs="宋体"/>
                <w:b/>
                <w:bCs/>
                <w:i w:val="0"/>
                <w:iCs w:val="0"/>
                <w:color w:val="000000"/>
                <w:sz w:val="18"/>
                <w:szCs w:val="18"/>
                <w:u w:val="none"/>
              </w:rPr>
            </w:pPr>
          </w:p>
        </w:tc>
      </w:tr>
      <w:tr w14:paraId="2575E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6F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1F0E4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4C5D1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1.砖品种、规格、强度等级:加气混凝土砖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2.砂浆强度等级、配合比:M7.5水泥秒浆彻筑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3.厚度：240mm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33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CBD1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2A3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0EC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890359">
            <w:pPr>
              <w:jc w:val="center"/>
              <w:rPr>
                <w:rFonts w:hint="eastAsia" w:ascii="宋体" w:hAnsi="宋体" w:eastAsia="宋体" w:cs="宋体"/>
                <w:i w:val="0"/>
                <w:iCs w:val="0"/>
                <w:color w:val="000000"/>
                <w:sz w:val="18"/>
                <w:szCs w:val="18"/>
                <w:u w:val="none"/>
              </w:rPr>
            </w:pPr>
          </w:p>
        </w:tc>
      </w:tr>
      <w:tr w14:paraId="318E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834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8CA6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567166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1.C25混凝土构造柱（含钢筋制安）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2.高200*宽240mm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9AB7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AAF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16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C23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2F1C00">
            <w:pPr>
              <w:jc w:val="center"/>
              <w:rPr>
                <w:rFonts w:hint="eastAsia" w:ascii="宋体" w:hAnsi="宋体" w:eastAsia="宋体" w:cs="宋体"/>
                <w:i w:val="0"/>
                <w:iCs w:val="0"/>
                <w:color w:val="000000"/>
                <w:sz w:val="18"/>
                <w:szCs w:val="18"/>
                <w:u w:val="none"/>
              </w:rPr>
            </w:pPr>
          </w:p>
        </w:tc>
      </w:tr>
      <w:tr w14:paraId="484D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E52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829EB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766E09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1.C25混凝土圈梁（含钢筋制安）</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2.高200*宽240mm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BC9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5F1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E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F29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F9DD9">
            <w:pPr>
              <w:jc w:val="center"/>
              <w:rPr>
                <w:rFonts w:hint="eastAsia" w:ascii="宋体" w:hAnsi="宋体" w:eastAsia="宋体" w:cs="宋体"/>
                <w:i w:val="0"/>
                <w:iCs w:val="0"/>
                <w:color w:val="000000"/>
                <w:sz w:val="18"/>
                <w:szCs w:val="18"/>
                <w:u w:val="none"/>
              </w:rPr>
            </w:pPr>
          </w:p>
        </w:tc>
      </w:tr>
      <w:tr w14:paraId="7F38A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EC7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7790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02ACED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1.钻孔植筋</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2.钢筋级别、直径：HRB400Φ12mm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3.专用植筋胶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C18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682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2C6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09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742C19">
            <w:pPr>
              <w:jc w:val="center"/>
              <w:rPr>
                <w:rFonts w:hint="eastAsia" w:ascii="宋体" w:hAnsi="宋体" w:eastAsia="宋体" w:cs="宋体"/>
                <w:i w:val="0"/>
                <w:iCs w:val="0"/>
                <w:color w:val="000000"/>
                <w:sz w:val="18"/>
                <w:szCs w:val="18"/>
                <w:u w:val="none"/>
              </w:rPr>
            </w:pPr>
          </w:p>
        </w:tc>
      </w:tr>
      <w:tr w14:paraId="2A1AC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0F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D477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47C7EE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1.20mm水泥砂浆抹灰</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2.专用界面剂一道修甩毛(甩前喷湿)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3.挂铁丝网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2AD7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C82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611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96C4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70B1F2">
            <w:pPr>
              <w:jc w:val="center"/>
              <w:rPr>
                <w:rFonts w:hint="eastAsia" w:ascii="宋体" w:hAnsi="宋体" w:eastAsia="宋体" w:cs="宋体"/>
                <w:i w:val="0"/>
                <w:iCs w:val="0"/>
                <w:color w:val="000000"/>
                <w:sz w:val="18"/>
                <w:szCs w:val="18"/>
                <w:u w:val="none"/>
              </w:rPr>
            </w:pPr>
          </w:p>
        </w:tc>
      </w:tr>
      <w:tr w14:paraId="7343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6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11AA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2FAA85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1.300*600墙面瓷砖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2.5厚聚合物水泥砂浆强力胶,满浆粘贴,揉挤压实</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4E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F78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827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5F5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6DCB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新增墙体内外均考虑贴瓷砖</w:t>
            </w:r>
          </w:p>
        </w:tc>
      </w:tr>
      <w:tr w14:paraId="02E82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83CD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3F1EE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5C832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1.不锈钢双开门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2.1.5*2.1mm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163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FC4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6C1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D6A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AE29A2">
            <w:pPr>
              <w:jc w:val="center"/>
              <w:rPr>
                <w:rFonts w:hint="eastAsia" w:ascii="宋体" w:hAnsi="宋体" w:eastAsia="宋体" w:cs="宋体"/>
                <w:i w:val="0"/>
                <w:iCs w:val="0"/>
                <w:color w:val="000000"/>
                <w:sz w:val="18"/>
                <w:szCs w:val="18"/>
                <w:u w:val="none"/>
              </w:rPr>
            </w:pPr>
          </w:p>
        </w:tc>
      </w:tr>
      <w:tr w14:paraId="6F00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193E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109C93">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5E60BEFD">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3FDCF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F3CBC2">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B02997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0F4E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EC4E5">
            <w:pPr>
              <w:jc w:val="center"/>
              <w:rPr>
                <w:rFonts w:hint="eastAsia" w:ascii="宋体" w:hAnsi="宋体" w:eastAsia="宋体" w:cs="宋体"/>
                <w:b/>
                <w:bCs/>
                <w:i w:val="0"/>
                <w:iCs w:val="0"/>
                <w:color w:val="000000"/>
                <w:sz w:val="18"/>
                <w:szCs w:val="18"/>
                <w:u w:val="none"/>
              </w:rPr>
            </w:pPr>
          </w:p>
        </w:tc>
      </w:tr>
      <w:tr w14:paraId="1E45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5C43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F37EA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06C7E80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1.20mm厚1：2.5水泥砂浆找平层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AC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348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378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A1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472614">
            <w:pPr>
              <w:jc w:val="center"/>
              <w:rPr>
                <w:rFonts w:hint="eastAsia" w:ascii="宋体" w:hAnsi="宋体" w:eastAsia="宋体" w:cs="宋体"/>
                <w:i w:val="0"/>
                <w:iCs w:val="0"/>
                <w:color w:val="000000"/>
                <w:sz w:val="18"/>
                <w:szCs w:val="18"/>
                <w:u w:val="none"/>
              </w:rPr>
            </w:pPr>
          </w:p>
        </w:tc>
      </w:tr>
      <w:tr w14:paraId="67B3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85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51E5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7381D5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1.2mm厚聚氨酯防水涂膜防水层（返300mm高至墙面）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2.闭水试验</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E369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25EF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708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FC1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F45C32">
            <w:pPr>
              <w:jc w:val="center"/>
              <w:rPr>
                <w:rFonts w:hint="eastAsia" w:ascii="宋体" w:hAnsi="宋体" w:eastAsia="宋体" w:cs="宋体"/>
                <w:i w:val="0"/>
                <w:iCs w:val="0"/>
                <w:color w:val="000000"/>
                <w:sz w:val="18"/>
                <w:szCs w:val="18"/>
                <w:u w:val="none"/>
              </w:rPr>
            </w:pPr>
          </w:p>
        </w:tc>
      </w:tr>
      <w:tr w14:paraId="1A6B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3D7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20797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3E7473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1..800X800防滑地砖修补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2.30mm厚聚合物水泥防水砂浆保护层兼结合层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565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FF6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C41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A8E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0CF283">
            <w:pPr>
              <w:jc w:val="center"/>
              <w:rPr>
                <w:rFonts w:hint="eastAsia" w:ascii="宋体" w:hAnsi="宋体" w:eastAsia="宋体" w:cs="宋体"/>
                <w:i w:val="0"/>
                <w:iCs w:val="0"/>
                <w:color w:val="000000"/>
                <w:sz w:val="18"/>
                <w:szCs w:val="18"/>
                <w:u w:val="none"/>
              </w:rPr>
            </w:pPr>
          </w:p>
        </w:tc>
      </w:tr>
      <w:tr w14:paraId="148B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0D5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B2E5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133215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1.300*600*25mm304不锈钢盖板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2.3mm厚304不锈钢沟体固定</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3.沟体开挖，垃圾外运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4.宽320*深150mm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BF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4FF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F32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D5F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3E9BAE">
            <w:pPr>
              <w:jc w:val="center"/>
              <w:rPr>
                <w:rFonts w:hint="eastAsia" w:ascii="宋体" w:hAnsi="宋体" w:eastAsia="宋体" w:cs="宋体"/>
                <w:i w:val="0"/>
                <w:iCs w:val="0"/>
                <w:color w:val="000000"/>
                <w:sz w:val="18"/>
                <w:szCs w:val="18"/>
                <w:u w:val="none"/>
              </w:rPr>
            </w:pPr>
          </w:p>
        </w:tc>
      </w:tr>
      <w:tr w14:paraId="2DB08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A36C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2E0FFD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22D0DE8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C12A489">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669119">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9D77C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0D9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0A93BE">
            <w:pPr>
              <w:jc w:val="center"/>
              <w:rPr>
                <w:rFonts w:hint="eastAsia" w:ascii="宋体" w:hAnsi="宋体" w:eastAsia="宋体" w:cs="宋体"/>
                <w:b/>
                <w:bCs/>
                <w:i w:val="0"/>
                <w:iCs w:val="0"/>
                <w:color w:val="000000"/>
                <w:sz w:val="18"/>
                <w:szCs w:val="18"/>
                <w:u w:val="none"/>
              </w:rPr>
            </w:pPr>
          </w:p>
        </w:tc>
      </w:tr>
      <w:tr w14:paraId="7836E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2EF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66A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5C626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1.600*600mm铝扣板，特制收边条</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2.配套中龙骨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3.轻钢主龙骨</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4.10钢筋吊杆,双向吊点,900-1200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5.钢筋混凝土板</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B517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358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2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F82C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60DF07">
            <w:pPr>
              <w:jc w:val="center"/>
              <w:rPr>
                <w:rFonts w:hint="eastAsia" w:ascii="宋体" w:hAnsi="宋体" w:eastAsia="宋体" w:cs="宋体"/>
                <w:i w:val="0"/>
                <w:iCs w:val="0"/>
                <w:color w:val="000000"/>
                <w:sz w:val="18"/>
                <w:szCs w:val="18"/>
                <w:u w:val="none"/>
              </w:rPr>
            </w:pPr>
          </w:p>
        </w:tc>
      </w:tr>
      <w:tr w14:paraId="0DD6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310E5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92241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02BFEE7C">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AADD25">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CD3116">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6DA5BA">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B70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1966B6">
            <w:pPr>
              <w:jc w:val="center"/>
              <w:rPr>
                <w:rFonts w:hint="eastAsia" w:ascii="宋体" w:hAnsi="宋体" w:eastAsia="宋体" w:cs="宋体"/>
                <w:b/>
                <w:bCs/>
                <w:i w:val="0"/>
                <w:iCs w:val="0"/>
                <w:color w:val="000000"/>
                <w:sz w:val="18"/>
                <w:szCs w:val="18"/>
                <w:u w:val="none"/>
              </w:rPr>
            </w:pPr>
          </w:p>
        </w:tc>
      </w:tr>
      <w:tr w14:paraId="5889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6D1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D6A64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9EAF5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1.名称：600*600LED灯盘</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2.功率：42W，色温5700K</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0AFA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2132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015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4A6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A00E4D">
            <w:pPr>
              <w:jc w:val="center"/>
              <w:rPr>
                <w:rFonts w:hint="eastAsia" w:ascii="宋体" w:hAnsi="宋体" w:eastAsia="宋体" w:cs="宋体"/>
                <w:i w:val="0"/>
                <w:iCs w:val="0"/>
                <w:color w:val="000000"/>
                <w:sz w:val="18"/>
                <w:szCs w:val="18"/>
                <w:u w:val="none"/>
              </w:rPr>
            </w:pPr>
          </w:p>
        </w:tc>
      </w:tr>
      <w:tr w14:paraId="7B56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10E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CE74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C99C5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1.名称：电线WDZ-BYJ-2.5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353A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71A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35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A7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5FB8F28">
            <w:pPr>
              <w:jc w:val="center"/>
              <w:rPr>
                <w:rFonts w:hint="eastAsia" w:ascii="宋体" w:hAnsi="宋体" w:eastAsia="宋体" w:cs="宋体"/>
                <w:i w:val="0"/>
                <w:iCs w:val="0"/>
                <w:color w:val="000000"/>
                <w:sz w:val="18"/>
                <w:szCs w:val="18"/>
                <w:u w:val="none"/>
              </w:rPr>
            </w:pPr>
          </w:p>
        </w:tc>
      </w:tr>
      <w:tr w14:paraId="2FC2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C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4286A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94AC1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1.名称：配管PC20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2.敷设方式：暗敷</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B68FA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536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2F3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B91B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5BEBAC">
            <w:pPr>
              <w:jc w:val="center"/>
              <w:rPr>
                <w:rFonts w:hint="eastAsia" w:ascii="宋体" w:hAnsi="宋体" w:eastAsia="宋体" w:cs="宋体"/>
                <w:i w:val="0"/>
                <w:iCs w:val="0"/>
                <w:color w:val="000000"/>
                <w:sz w:val="18"/>
                <w:szCs w:val="18"/>
                <w:u w:val="none"/>
              </w:rPr>
            </w:pPr>
          </w:p>
        </w:tc>
      </w:tr>
      <w:tr w14:paraId="65F5D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217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5A55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83C18C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1.名称：PPR给水管DN15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2.连接方式：粘接连接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FFF56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321A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1FE9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FB31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4888DF">
            <w:pPr>
              <w:jc w:val="center"/>
              <w:rPr>
                <w:rFonts w:hint="eastAsia" w:ascii="宋体" w:hAnsi="宋体" w:eastAsia="宋体" w:cs="宋体"/>
                <w:i w:val="0"/>
                <w:iCs w:val="0"/>
                <w:color w:val="000000"/>
                <w:sz w:val="18"/>
                <w:szCs w:val="18"/>
                <w:u w:val="none"/>
              </w:rPr>
            </w:pPr>
          </w:p>
        </w:tc>
      </w:tr>
      <w:tr w14:paraId="3287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8B7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6FA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4CBB8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1.名称：UPVC排水管De110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2.连接方式：粘接连接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043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74A9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1C2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6251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515A94">
            <w:pPr>
              <w:jc w:val="center"/>
              <w:rPr>
                <w:rFonts w:hint="eastAsia" w:ascii="宋体" w:hAnsi="宋体" w:eastAsia="宋体" w:cs="宋体"/>
                <w:i w:val="0"/>
                <w:iCs w:val="0"/>
                <w:color w:val="000000"/>
                <w:sz w:val="18"/>
                <w:szCs w:val="18"/>
                <w:u w:val="none"/>
              </w:rPr>
            </w:pPr>
          </w:p>
        </w:tc>
      </w:tr>
      <w:tr w14:paraId="4462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C6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55B22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F538B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1.名称：UPVC排水管De75</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2.连接方式：粘接连接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F744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3D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4B02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A9C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8044C4">
            <w:pPr>
              <w:jc w:val="center"/>
              <w:rPr>
                <w:rFonts w:hint="eastAsia" w:ascii="宋体" w:hAnsi="宋体" w:eastAsia="宋体" w:cs="宋体"/>
                <w:i w:val="0"/>
                <w:iCs w:val="0"/>
                <w:color w:val="000000"/>
                <w:sz w:val="18"/>
                <w:szCs w:val="18"/>
                <w:u w:val="none"/>
              </w:rPr>
            </w:pPr>
          </w:p>
        </w:tc>
      </w:tr>
      <w:tr w14:paraId="209A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B4D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37243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EEDA99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1.名称：UPVC排水管De50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2.连接方式：粘接连接</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FDA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4880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A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0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89167B">
            <w:pPr>
              <w:jc w:val="center"/>
              <w:rPr>
                <w:rFonts w:hint="eastAsia" w:ascii="宋体" w:hAnsi="宋体" w:eastAsia="宋体" w:cs="宋体"/>
                <w:i w:val="0"/>
                <w:iCs w:val="0"/>
                <w:color w:val="000000"/>
                <w:sz w:val="18"/>
                <w:szCs w:val="18"/>
                <w:u w:val="none"/>
              </w:rPr>
            </w:pPr>
          </w:p>
        </w:tc>
      </w:tr>
      <w:tr w14:paraId="1176C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488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79720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FA6D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1.名称：地漏De50</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6E3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EBB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365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2A05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9C9587">
            <w:pPr>
              <w:jc w:val="center"/>
              <w:rPr>
                <w:rFonts w:hint="eastAsia" w:ascii="宋体" w:hAnsi="宋体" w:eastAsia="宋体" w:cs="宋体"/>
                <w:i w:val="0"/>
                <w:iCs w:val="0"/>
                <w:color w:val="000000"/>
                <w:sz w:val="18"/>
                <w:szCs w:val="18"/>
                <w:u w:val="none"/>
              </w:rPr>
            </w:pPr>
          </w:p>
        </w:tc>
      </w:tr>
      <w:tr w14:paraId="4B8D6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66A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2B5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59E77C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1.现场消防局部改造</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7445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FD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EEFC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58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FE5855">
            <w:pPr>
              <w:jc w:val="center"/>
              <w:rPr>
                <w:rFonts w:hint="eastAsia" w:ascii="宋体" w:hAnsi="宋体" w:eastAsia="宋体" w:cs="宋体"/>
                <w:i w:val="0"/>
                <w:iCs w:val="0"/>
                <w:color w:val="000000"/>
                <w:sz w:val="18"/>
                <w:szCs w:val="18"/>
                <w:u w:val="none"/>
              </w:rPr>
            </w:pPr>
          </w:p>
        </w:tc>
      </w:tr>
      <w:tr w14:paraId="1EC06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6836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594C08B">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64E3AFD2">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550DCC">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C6BBA4D">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A72C3F">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AEDE1A">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D97A69">
            <w:pPr>
              <w:jc w:val="center"/>
              <w:rPr>
                <w:rFonts w:hint="eastAsia" w:ascii="宋体" w:hAnsi="宋体" w:eastAsia="宋体" w:cs="宋体"/>
                <w:b/>
                <w:bCs/>
                <w:i w:val="0"/>
                <w:iCs w:val="0"/>
                <w:color w:val="000000"/>
                <w:sz w:val="18"/>
                <w:szCs w:val="18"/>
                <w:u w:val="none"/>
              </w:rPr>
            </w:pPr>
          </w:p>
        </w:tc>
      </w:tr>
      <w:tr w14:paraId="5468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5AA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9BFA4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4A1FC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1.切割跑道面层、基层，拆除清理、外运</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2.人工开挖管沟，宽200*250mm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3.水泥砂浆回填管沟、包封</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04AE1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0C1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4D4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65E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CDDD4">
            <w:pPr>
              <w:jc w:val="center"/>
              <w:rPr>
                <w:rFonts w:hint="eastAsia" w:ascii="宋体" w:hAnsi="宋体" w:eastAsia="宋体" w:cs="宋体"/>
                <w:i w:val="0"/>
                <w:iCs w:val="0"/>
                <w:color w:val="000000"/>
                <w:sz w:val="18"/>
                <w:szCs w:val="18"/>
                <w:u w:val="none"/>
              </w:rPr>
            </w:pPr>
          </w:p>
        </w:tc>
      </w:tr>
      <w:tr w14:paraId="6EDC7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A78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8A431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6217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1.规格综合考虑</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2.厚度：50mm</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8A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4ED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CA0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D98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ADEFBE">
            <w:pPr>
              <w:jc w:val="center"/>
              <w:rPr>
                <w:rFonts w:hint="eastAsia" w:ascii="宋体" w:hAnsi="宋体" w:eastAsia="宋体" w:cs="宋体"/>
                <w:i w:val="0"/>
                <w:iCs w:val="0"/>
                <w:color w:val="000000"/>
                <w:sz w:val="18"/>
                <w:szCs w:val="18"/>
                <w:u w:val="none"/>
              </w:rPr>
            </w:pPr>
          </w:p>
        </w:tc>
      </w:tr>
      <w:tr w14:paraId="6824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BEB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noWrap/>
            <w:vAlign w:val="center"/>
          </w:tcPr>
          <w:p w14:paraId="5A2704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vAlign w:val="center"/>
          </w:tcPr>
          <w:p w14:paraId="2E1FAC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1.室外走廊瓷砖地面</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2.800*800瓷砖</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3.30mm厚聚合物水泥防水砂浆结合层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noWrap/>
            <w:vAlign w:val="center"/>
          </w:tcPr>
          <w:p w14:paraId="41FB85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7383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noWrap/>
            <w:vAlign w:val="center"/>
          </w:tcPr>
          <w:p w14:paraId="793C5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407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noWrap/>
            <w:vAlign w:val="center"/>
          </w:tcPr>
          <w:p w14:paraId="4C546945">
            <w:pPr>
              <w:jc w:val="center"/>
              <w:rPr>
                <w:rFonts w:hint="eastAsia" w:ascii="宋体" w:hAnsi="宋体" w:eastAsia="宋体" w:cs="宋体"/>
                <w:i w:val="0"/>
                <w:iCs w:val="0"/>
                <w:color w:val="000000"/>
                <w:sz w:val="18"/>
                <w:szCs w:val="18"/>
                <w:u w:val="none"/>
              </w:rPr>
            </w:pPr>
          </w:p>
        </w:tc>
      </w:tr>
      <w:tr w14:paraId="5FBE0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4E69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11CCB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45092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1.洞尺寸200mm以内（含洞口修复）</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D6A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EAC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9B4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F41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1F9FA8">
            <w:pPr>
              <w:jc w:val="center"/>
              <w:rPr>
                <w:rFonts w:hint="eastAsia" w:ascii="宋体" w:hAnsi="宋体" w:eastAsia="宋体" w:cs="宋体"/>
                <w:i w:val="0"/>
                <w:iCs w:val="0"/>
                <w:color w:val="000000"/>
                <w:sz w:val="18"/>
                <w:szCs w:val="18"/>
                <w:u w:val="none"/>
              </w:rPr>
            </w:pPr>
          </w:p>
        </w:tc>
      </w:tr>
      <w:tr w14:paraId="329A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891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noWrap/>
            <w:vAlign w:val="center"/>
          </w:tcPr>
          <w:p w14:paraId="49B535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vAlign w:val="center"/>
          </w:tcPr>
          <w:p w14:paraId="5CA61C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1.恢复EPDM跑道</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noWrap/>
            <w:vAlign w:val="center"/>
          </w:tcPr>
          <w:p w14:paraId="698E3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644C9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noWrap/>
            <w:vAlign w:val="center"/>
          </w:tcPr>
          <w:p w14:paraId="6C69A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717E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noWrap/>
            <w:vAlign w:val="center"/>
          </w:tcPr>
          <w:p w14:paraId="70C87464">
            <w:pPr>
              <w:jc w:val="center"/>
              <w:rPr>
                <w:rFonts w:hint="eastAsia" w:ascii="宋体" w:hAnsi="宋体" w:eastAsia="宋体" w:cs="宋体"/>
                <w:i w:val="0"/>
                <w:iCs w:val="0"/>
                <w:color w:val="000000"/>
                <w:sz w:val="18"/>
                <w:szCs w:val="18"/>
                <w:u w:val="none"/>
              </w:rPr>
            </w:pPr>
          </w:p>
        </w:tc>
      </w:tr>
      <w:tr w14:paraId="6026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noWrap/>
            <w:vAlign w:val="center"/>
          </w:tcPr>
          <w:p w14:paraId="21890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noWrap/>
            <w:vAlign w:val="center"/>
          </w:tcPr>
          <w:p w14:paraId="258F17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围挡</w:t>
            </w:r>
          </w:p>
        </w:tc>
        <w:tc>
          <w:tcPr>
            <w:tcW w:w="1553" w:type="pct"/>
            <w:tcBorders>
              <w:top w:val="single" w:color="000000" w:sz="4" w:space="0"/>
              <w:left w:val="single" w:color="000000" w:sz="4" w:space="0"/>
              <w:bottom w:val="single" w:color="000000" w:sz="4" w:space="0"/>
              <w:right w:val="nil"/>
            </w:tcBorders>
            <w:shd w:val="clear"/>
            <w:vAlign w:val="center"/>
          </w:tcPr>
          <w:p w14:paraId="3F5070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1.围挡搭设</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noWrap/>
            <w:vAlign w:val="center"/>
          </w:tcPr>
          <w:p w14:paraId="5A45E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34C29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noWrap/>
            <w:vAlign w:val="center"/>
          </w:tcPr>
          <w:p w14:paraId="138B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C5CA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noWrap/>
            <w:vAlign w:val="center"/>
          </w:tcPr>
          <w:p w14:paraId="356664A2">
            <w:pPr>
              <w:jc w:val="center"/>
              <w:rPr>
                <w:rFonts w:hint="eastAsia" w:ascii="宋体" w:hAnsi="宋体" w:eastAsia="宋体" w:cs="宋体"/>
                <w:i w:val="0"/>
                <w:iCs w:val="0"/>
                <w:color w:val="000000"/>
                <w:sz w:val="18"/>
                <w:szCs w:val="18"/>
                <w:u w:val="none"/>
              </w:rPr>
            </w:pPr>
          </w:p>
        </w:tc>
      </w:tr>
      <w:tr w14:paraId="68F34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noWrap/>
            <w:vAlign w:val="center"/>
          </w:tcPr>
          <w:p w14:paraId="457C0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noWrap/>
            <w:vAlign w:val="center"/>
          </w:tcPr>
          <w:p w14:paraId="041777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vAlign w:val="center"/>
          </w:tcPr>
          <w:p w14:paraId="69477F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1.天花、墙面活动脚手架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noWrap/>
            <w:vAlign w:val="center"/>
          </w:tcPr>
          <w:p w14:paraId="5572E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noWrap/>
            <w:vAlign w:val="center"/>
          </w:tcPr>
          <w:p w14:paraId="262D7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noWrap/>
            <w:vAlign w:val="center"/>
          </w:tcPr>
          <w:p w14:paraId="044D45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579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noWrap/>
            <w:vAlign w:val="center"/>
          </w:tcPr>
          <w:p w14:paraId="2CBB1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 </w:t>
            </w:r>
          </w:p>
        </w:tc>
      </w:tr>
      <w:tr w14:paraId="34186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29C37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vAlign w:val="center"/>
          </w:tcPr>
          <w:p w14:paraId="06275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53769.40</w:t>
            </w:r>
          </w:p>
        </w:tc>
        <w:tc>
          <w:tcPr>
            <w:tcW w:w="665" w:type="pct"/>
            <w:tcBorders>
              <w:top w:val="single" w:color="000000" w:sz="4" w:space="0"/>
              <w:left w:val="single" w:color="000000" w:sz="4" w:space="0"/>
              <w:bottom w:val="single" w:color="000000" w:sz="4" w:space="0"/>
              <w:right w:val="single" w:color="000000" w:sz="4" w:space="0"/>
            </w:tcBorders>
            <w:shd w:val="clear"/>
            <w:noWrap/>
            <w:vAlign w:val="center"/>
          </w:tcPr>
          <w:p w14:paraId="59897642">
            <w:pPr>
              <w:jc w:val="center"/>
              <w:rPr>
                <w:rFonts w:hint="eastAsia" w:ascii="宋体" w:hAnsi="宋体" w:eastAsia="宋体" w:cs="宋体"/>
                <w:i w:val="0"/>
                <w:iCs w:val="0"/>
                <w:color w:val="000000"/>
                <w:sz w:val="18"/>
                <w:szCs w:val="18"/>
                <w:u w:val="none"/>
              </w:rPr>
            </w:pPr>
          </w:p>
        </w:tc>
      </w:tr>
    </w:tbl>
    <w:p w14:paraId="6696838E">
      <w:pPr>
        <w:spacing w:after="0"/>
        <w:jc w:val="left"/>
        <w:rPr>
          <w:sz w:val="24"/>
        </w:rPr>
      </w:pPr>
    </w:p>
    <w:p w14:paraId="761F4998">
      <w:pPr>
        <w:spacing w:after="0"/>
        <w:jc w:val="left"/>
        <w:rPr>
          <w:sz w:val="24"/>
        </w:rPr>
        <w:sectPr>
          <w:type w:val="continuous"/>
          <w:pgSz w:w="11910" w:h="16840"/>
          <w:pgMar w:top="1080" w:right="740" w:bottom="280" w:left="740" w:header="0" w:footer="993" w:gutter="0"/>
          <w:cols w:space="720" w:num="1"/>
        </w:sectPr>
      </w:pPr>
      <w:r>
        <w:rPr>
          <w:rFonts w:hint="eastAsia"/>
          <w:w w:val="95"/>
          <w:lang w:val="en-US" w:eastAsia="zh-CN"/>
        </w:rPr>
        <w:t xml:space="preserve">      </w:t>
      </w:r>
      <w:r>
        <w:rPr>
          <w:rFonts w:hint="eastAsia" w:ascii="宋体" w:hAnsi="宋体" w:eastAsia="宋体" w:cs="宋体"/>
          <w:b/>
          <w:bCs w:val="0"/>
          <w:spacing w:val="-2"/>
          <w:w w:val="95"/>
          <w:sz w:val="24"/>
          <w:szCs w:val="22"/>
          <w:lang w:val="en-US" w:eastAsia="zh-CN" w:bidi="ar-SA"/>
        </w:rPr>
        <w:t xml:space="preserve"> </w:t>
      </w:r>
      <w:bookmarkStart w:id="27" w:name="_GoBack"/>
      <w:bookmarkEnd w:id="27"/>
    </w:p>
    <w:p w14:paraId="3CDC306E">
      <w:pPr>
        <w:pStyle w:val="4"/>
        <w:numPr>
          <w:ilvl w:val="0"/>
          <w:numId w:val="0"/>
        </w:numPr>
        <w:spacing w:before="0"/>
        <w:ind w:leftChars="0" w:right="0" w:rightChars="0"/>
        <w:rPr>
          <w:spacing w:val="-2"/>
          <w:w w:val="95"/>
        </w:rPr>
      </w:pPr>
      <w:r>
        <w:rPr>
          <w:rFonts w:hint="eastAsia" w:cs="宋体"/>
          <w:spacing w:val="-6"/>
          <w:w w:val="99"/>
          <w:sz w:val="21"/>
          <w:szCs w:val="21"/>
          <w:lang w:val="en-US" w:eastAsia="zh-CN" w:bidi="ar-SA"/>
        </w:rPr>
        <w:t>（三）</w:t>
      </w:r>
      <w:r>
        <w:rPr>
          <w:rFonts w:hint="eastAsia" w:ascii="宋体" w:hAnsi="宋体" w:eastAsia="宋体" w:cs="宋体"/>
          <w:spacing w:val="-6"/>
          <w:w w:val="99"/>
          <w:sz w:val="21"/>
          <w:szCs w:val="21"/>
          <w:lang w:val="en-US" w:eastAsia="en-US" w:bidi="ar-SA"/>
        </w:rPr>
        <w:t>★</w:t>
      </w:r>
      <w:r>
        <w:rPr>
          <w:spacing w:val="-2"/>
          <w:w w:val="95"/>
        </w:rPr>
        <w:t>工程管理要求：</w:t>
      </w:r>
    </w:p>
    <w:p w14:paraId="059D1D72">
      <w:pPr>
        <w:pStyle w:val="4"/>
        <w:numPr>
          <w:ilvl w:val="0"/>
          <w:numId w:val="0"/>
        </w:numPr>
        <w:spacing w:before="244"/>
        <w:ind w:leftChars="300" w:right="0" w:rightChars="0"/>
        <w:rPr>
          <w:spacing w:val="-2"/>
          <w:w w:val="95"/>
        </w:rPr>
      </w:pPr>
    </w:p>
    <w:p w14:paraId="135C93BB">
      <w:pPr>
        <w:pStyle w:val="6"/>
        <w:spacing w:before="3" w:line="364" w:lineRule="auto"/>
        <w:ind w:right="1056" w:firstLine="836" w:firstLineChars="400"/>
        <w:rPr>
          <w:rFonts w:hint="eastAsia" w:ascii="Times New Roman"/>
          <w:spacing w:val="1"/>
          <w:w w:val="99"/>
          <w:lang w:val="en-US" w:eastAsia="zh-CN"/>
        </w:rPr>
      </w:pPr>
      <w:r>
        <w:rPr>
          <w:rFonts w:hint="eastAsia" w:ascii="Times New Roman"/>
          <w:spacing w:val="1"/>
          <w:w w:val="99"/>
          <w:lang w:val="en-US" w:eastAsia="zh-CN"/>
        </w:rPr>
        <w:t>3.1. 工艺要求：</w:t>
      </w:r>
    </w:p>
    <w:p w14:paraId="158EFE2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3.1.1</w:t>
      </w:r>
      <w:r>
        <w:rPr>
          <w:rFonts w:hint="default" w:ascii="Times New Roman"/>
          <w:spacing w:val="1"/>
          <w:w w:val="99"/>
          <w:lang w:val="en-US" w:eastAsia="zh-CN"/>
        </w:rPr>
        <w:t>清理墙面：用高压水枪或钢丝刷等工具，清除墙面的灰尘、油污、松动的涂层等杂质。对于空鼓、开裂的部位，要进行切割、铲除，直至露出坚实的基层。</w:t>
      </w:r>
    </w:p>
    <w:p w14:paraId="07F10748">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3.1.2</w:t>
      </w:r>
      <w:r>
        <w:rPr>
          <w:rFonts w:hint="default" w:ascii="Times New Roman"/>
          <w:spacing w:val="1"/>
          <w:w w:val="99"/>
          <w:lang w:val="en-US" w:eastAsia="zh-CN"/>
        </w:rPr>
        <w:t>修复基层：用水泥砂浆或专用的修补材料，对墙面的坑洞、裂缝等进行修补找平，确保基层平整、坚实，无明显凹凸不平。</w:t>
      </w:r>
    </w:p>
    <w:p w14:paraId="52EAEBE4">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3.1.3</w:t>
      </w:r>
      <w:r>
        <w:rPr>
          <w:rFonts w:hint="default" w:ascii="Times New Roman"/>
          <w:spacing w:val="1"/>
          <w:w w:val="99"/>
          <w:lang w:val="en-US" w:eastAsia="zh-CN"/>
        </w:rPr>
        <w:t>干燥处理：基层处理完成后，要让墙面充分干燥，一般要求含水率低于10%，pH值在7 - 9之间。</w:t>
      </w:r>
    </w:p>
    <w:p w14:paraId="090AB47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3.1.4</w:t>
      </w:r>
      <w:r>
        <w:rPr>
          <w:rFonts w:hint="default" w:ascii="Times New Roman"/>
          <w:spacing w:val="1"/>
          <w:w w:val="99"/>
          <w:lang w:val="en-US" w:eastAsia="zh-CN"/>
        </w:rPr>
        <w:t>底漆施工：</w:t>
      </w:r>
    </w:p>
    <w:p w14:paraId="7C65334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涂刷封闭底漆：在干燥的基层上，均匀涂刷一层封闭底漆，可采用滚涂或喷涂的方式。底漆要涂刷充分，不得有漏刷、流坠等现象，以增强基层与真石漆的附着力，防止基层碱性物质渗出影响真石漆的性能。</w:t>
      </w:r>
    </w:p>
    <w:p w14:paraId="1F04D6AF">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干燥时间：底漆涂刷完成后，干燥时间一般在8 - 24小时，待底漆完全干燥后才能进行下一道工序。</w:t>
      </w:r>
    </w:p>
    <w:p w14:paraId="270A380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3.1.5</w:t>
      </w:r>
      <w:r>
        <w:rPr>
          <w:rFonts w:hint="default" w:ascii="Times New Roman"/>
          <w:spacing w:val="1"/>
          <w:w w:val="99"/>
          <w:lang w:val="en-US" w:eastAsia="zh-CN"/>
        </w:rPr>
        <w:t>面漆施工：按设计要求调色，充分搅拌均匀。采用滚涂或喷涂方式，滚涂应避免流坠、漏刷，喷涂时喷枪与墙面距离30 - 40cm，气压适中。一般需涂2 - 3遍，每遍间隔2 - 4小时，以保证色泽均匀、遮盖力良好。</w:t>
      </w:r>
    </w:p>
    <w:p w14:paraId="25DCB067">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6干燥与养护：罩面清漆涂刷完成后，干燥时间一般在24 - 48小时。在干燥期间，要避免墙面受到污染和碰撞，同时要注意养护，避免在高温、高湿或风沙较大的环境下施工。</w:t>
      </w:r>
    </w:p>
    <w:p w14:paraId="0AB5FAFF">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7外墙高空作业要求：</w:t>
      </w:r>
    </w:p>
    <w:p w14:paraId="4BA1041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-高空作业人员必须持有国家认可的高空作业操作证书，且在有效期内。</w:t>
      </w:r>
    </w:p>
    <w:p w14:paraId="672BB228">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-项目综合考虑使用脚手架作业、高空作业车、吊篮作业以及蜘蛛人吊绳作业等方式</w:t>
      </w:r>
    </w:p>
    <w:p w14:paraId="67F94C4C">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8成品保护：</w:t>
      </w:r>
    </w:p>
    <w:p w14:paraId="30C0E75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施工前保护</w:t>
      </w:r>
    </w:p>
    <w:p w14:paraId="592B74F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贴膜保护：在施工前，使用专业的保护膜对窗户玻璃和窗框进行覆盖。保护膜要粘贴牢固，避免出现气泡、褶皱，确保能有效防止涂料、砂浆等污渍溅到窗户上。</w:t>
      </w:r>
    </w:p>
    <w:p w14:paraId="653A4A7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胶带密封：用美纹纸或密封胶带对窗户的缝隙、边缘进行密封，防止施工过程中杂物进入缝隙，影响窗户的密封性和正常使用。</w:t>
      </w:r>
    </w:p>
    <w:p w14:paraId="5807B56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施工中保护</w:t>
      </w:r>
    </w:p>
    <w:p w14:paraId="5B1BE05A">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遮挡防护：在进行外墙粉刷、喷涂等作业时，在窗户周边设置遮挡物，如塑料板、木板等，可有效阻挡飞溅的物料。遮挡物应固定牢固，防止被风吹落。</w:t>
      </w:r>
    </w:p>
    <w:p w14:paraId="66FF7315">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及时清理：施工过程中，要及时清理落在窗户上的涂料、砂浆等污渍。对于未干透的污渍，可用湿布轻轻擦拭；对于已干透的污渍，要使用相应的溶剂或清洁剂小心清除，避免损伤窗户表面。</w:t>
      </w:r>
    </w:p>
    <w:p w14:paraId="153FBE9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施工后保护</w:t>
      </w:r>
    </w:p>
    <w:p w14:paraId="3CC7B38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拆除保护材料：施工完成后，小心拆除窗户上的保护膜、胶带等保护材料，避免残留胶渍。若有胶渍残留，可用专用的除胶剂进行清理。</w:t>
      </w:r>
    </w:p>
    <w:p w14:paraId="004A49DE">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检查与修复：对窗户进行全面检查，查看是否有损坏、划伤或密封不严等问题。如有问题，及时进行修复和处理，确保窗户的使用功能和外观质量。</w:t>
      </w:r>
    </w:p>
    <w:p w14:paraId="0F8EFC05">
      <w:pPr>
        <w:pStyle w:val="6"/>
        <w:spacing w:before="3" w:line="364" w:lineRule="auto"/>
        <w:ind w:left="1057" w:right="1056" w:firstLine="208"/>
        <w:rPr>
          <w:rFonts w:hint="default" w:ascii="Times New Roman"/>
          <w:spacing w:val="1"/>
          <w:w w:val="99"/>
          <w:lang w:val="en-US" w:eastAsia="zh-CN"/>
        </w:rPr>
      </w:pPr>
      <w:r>
        <w:rPr>
          <w:rFonts w:hint="eastAsia" w:ascii="Times New Roman"/>
          <w:spacing w:val="1"/>
          <w:w w:val="99"/>
          <w:lang w:val="en-US" w:eastAsia="zh-CN"/>
        </w:rPr>
        <w:t>3.1.</w:t>
      </w:r>
      <w:r>
        <w:rPr>
          <w:rFonts w:hint="default" w:ascii="Times New Roman"/>
          <w:spacing w:val="1"/>
          <w:w w:val="99"/>
          <w:lang w:val="en-US" w:eastAsia="zh-CN"/>
        </w:rPr>
        <w:t>9质量验收</w:t>
      </w:r>
    </w:p>
    <w:p w14:paraId="349B0096">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外观检查：墙面颜色均匀一致，无明显色差、流坠、漏刷、起皮、剥落等现象。真石漆的颗粒大小均匀，质感逼真，纹理清晰。</w:t>
      </w:r>
    </w:p>
    <w:p w14:paraId="317248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厚度检测：用测厚仪检测外墙漆的厚度，确保厚度符合设计要求，偏差不超过规定范围。</w:t>
      </w:r>
    </w:p>
    <w:p w14:paraId="5D9DC5B1">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附着力测试：采用划格法或拉拔法检测真石漆与基层的附着力，附着力应达到相关标准要求，无脱落、起皮等现象。</w:t>
      </w:r>
    </w:p>
    <w:p w14:paraId="380A6577">
      <w:pPr>
        <w:pStyle w:val="6"/>
        <w:spacing w:before="3" w:line="364" w:lineRule="auto"/>
        <w:ind w:left="1057" w:right="1056" w:firstLine="208"/>
        <w:rPr>
          <w:rFonts w:hint="default" w:ascii="Times New Roman"/>
          <w:spacing w:val="1"/>
          <w:w w:val="99"/>
          <w:lang w:val="en-US" w:eastAsia="zh-CN"/>
        </w:rPr>
      </w:pPr>
      <w:r>
        <w:rPr>
          <w:rFonts w:hint="default" w:ascii="Times New Roman"/>
          <w:spacing w:val="1"/>
          <w:w w:val="99"/>
          <w:lang w:val="en-US" w:eastAsia="zh-CN"/>
        </w:rPr>
        <w:t>- 耐水性和耐候性检查：经过一定时间的淋雨试验或人工老化试验后，墙面无变色、起泡、脱落等现象，符合耐水性和耐候性的要求。</w:t>
      </w:r>
    </w:p>
    <w:p w14:paraId="19B9E271">
      <w:pPr>
        <w:pStyle w:val="6"/>
        <w:spacing w:before="3" w:line="364" w:lineRule="auto"/>
        <w:ind w:left="1057" w:right="1056" w:firstLine="208"/>
        <w:rPr>
          <w:rFonts w:ascii="Times New Roman" w:eastAsia="Times New Roman"/>
          <w:spacing w:val="1"/>
          <w:w w:val="99"/>
        </w:rPr>
      </w:pPr>
    </w:p>
    <w:p w14:paraId="29F597B1">
      <w:pPr>
        <w:pStyle w:val="6"/>
        <w:spacing w:line="362" w:lineRule="auto"/>
        <w:ind w:left="1057" w:right="1058" w:firstLine="240"/>
        <w:rPr>
          <w:spacing w:val="-3"/>
          <w:w w:val="99"/>
        </w:rPr>
      </w:pPr>
      <w:r>
        <w:rPr>
          <w:rFonts w:hint="eastAsia"/>
          <w:spacing w:val="-3"/>
          <w:w w:val="99"/>
          <w:lang w:val="en-US" w:eastAsia="zh-CN"/>
        </w:rPr>
        <w:t>3.2</w:t>
      </w:r>
      <w:r>
        <w:rPr>
          <w:spacing w:val="-3"/>
          <w:w w:val="99"/>
        </w:rPr>
        <w:t>中标单位必须作好施工记录、隐蔽工程记录、施工资料的整理、竣工资料的编制等工作。</w:t>
      </w:r>
    </w:p>
    <w:p w14:paraId="2F5EABB2">
      <w:pPr>
        <w:pStyle w:val="6"/>
        <w:spacing w:line="362" w:lineRule="auto"/>
        <w:ind w:left="1057" w:right="1058" w:firstLine="240"/>
        <w:rPr>
          <w:spacing w:val="-3"/>
          <w:w w:val="99"/>
        </w:rPr>
      </w:pPr>
      <w:r>
        <w:rPr>
          <w:rFonts w:hint="eastAsia"/>
          <w:spacing w:val="-3"/>
          <w:w w:val="99"/>
          <w:lang w:val="en-US" w:eastAsia="zh-CN"/>
        </w:rPr>
        <w:t>3.3</w:t>
      </w:r>
      <w:r>
        <w:rPr>
          <w:spacing w:val="-3"/>
          <w:w w:val="99"/>
        </w:rPr>
        <w:t>中标单位必须在施工现场显眼位置设置正规施工警示牌、工程概况牌，标注“温馨提示”语言。靠近人行通道边（或建设方以为有必要的其他周边）必须用整齐美观的板材围护密封施工。</w:t>
      </w:r>
    </w:p>
    <w:p w14:paraId="40CC9889">
      <w:pPr>
        <w:pStyle w:val="6"/>
        <w:spacing w:line="364" w:lineRule="auto"/>
        <w:ind w:left="1057" w:right="1056" w:firstLine="208"/>
        <w:jc w:val="both"/>
      </w:pPr>
      <w:r>
        <w:rPr>
          <w:rFonts w:hint="eastAsia" w:ascii="Times New Roman"/>
          <w:spacing w:val="1"/>
          <w:w w:val="99"/>
          <w:lang w:val="en-US" w:eastAsia="zh-CN"/>
        </w:rPr>
        <w:t>3.4</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3ECD6232">
      <w:pPr>
        <w:pStyle w:val="6"/>
        <w:spacing w:line="362" w:lineRule="auto"/>
        <w:ind w:left="1057" w:right="1058" w:firstLine="240"/>
      </w:pPr>
      <w:r>
        <w:rPr>
          <w:rFonts w:hint="eastAsia" w:ascii="Times New Roman" w:eastAsia="Times New Roman"/>
          <w:spacing w:val="1"/>
          <w:w w:val="99"/>
          <w:lang w:val="en-US" w:eastAsia="zh-CN"/>
        </w:rPr>
        <w:t>3.5</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0E78BC70">
      <w:pPr>
        <w:pStyle w:val="6"/>
        <w:spacing w:before="64"/>
        <w:ind w:left="1266"/>
      </w:pPr>
      <w:r>
        <w:rPr>
          <w:rFonts w:hint="eastAsia"/>
          <w:w w:val="95"/>
          <w:lang w:val="en-US" w:eastAsia="zh-CN"/>
        </w:rPr>
        <w:t>3.6</w:t>
      </w:r>
      <w:r>
        <w:rPr>
          <w:spacing w:val="-1"/>
          <w:w w:val="95"/>
        </w:rPr>
        <w:t>中标人必须服从采购人，监理公司的监督、指导并积极主动配合上述管理机构的工作。</w:t>
      </w:r>
    </w:p>
    <w:p w14:paraId="4E52F586">
      <w:pPr>
        <w:pStyle w:val="6"/>
        <w:spacing w:before="6"/>
        <w:rPr>
          <w:sz w:val="15"/>
        </w:rPr>
      </w:pPr>
    </w:p>
    <w:p w14:paraId="17CE4CFD">
      <w:pPr>
        <w:pStyle w:val="6"/>
        <w:spacing w:before="1" w:line="364" w:lineRule="auto"/>
        <w:ind w:left="1057" w:right="1056" w:firstLine="208"/>
        <w:jc w:val="both"/>
      </w:pPr>
      <w:r>
        <w:rPr>
          <w:rFonts w:hint="eastAsia"/>
          <w:spacing w:val="1"/>
          <w:w w:val="99"/>
          <w:lang w:val="en-US" w:eastAsia="zh-CN"/>
        </w:rPr>
        <w:t>3.7</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673A2767">
      <w:pPr>
        <w:pStyle w:val="6"/>
        <w:spacing w:before="59" w:line="364" w:lineRule="auto"/>
        <w:ind w:left="1057" w:right="950" w:firstLine="208"/>
      </w:pPr>
      <w:r>
        <w:rPr>
          <w:rFonts w:hint="eastAsia"/>
          <w:spacing w:val="1"/>
          <w:w w:val="99"/>
          <w:lang w:val="en-US" w:eastAsia="zh-CN"/>
        </w:rPr>
        <w:t>3.8</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6A204338">
      <w:pPr>
        <w:pStyle w:val="6"/>
        <w:spacing w:before="58" w:line="364" w:lineRule="auto"/>
        <w:ind w:left="1057" w:right="1056" w:firstLine="208"/>
        <w:jc w:val="both"/>
      </w:pPr>
      <w:r>
        <w:rPr>
          <w:rFonts w:hint="eastAsia"/>
          <w:spacing w:val="1"/>
          <w:w w:val="99"/>
          <w:lang w:val="en-US" w:eastAsia="zh-CN"/>
        </w:rPr>
        <w:t>3.9</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5F763F05">
      <w:pPr>
        <w:pStyle w:val="6"/>
        <w:spacing w:before="57" w:line="364" w:lineRule="auto"/>
        <w:ind w:left="1057" w:right="1057" w:firstLine="208"/>
        <w:jc w:val="both"/>
      </w:pPr>
      <w:r>
        <w:rPr>
          <w:rFonts w:hint="eastAsia"/>
          <w:spacing w:val="1"/>
          <w:w w:val="99"/>
          <w:lang w:val="en-US" w:eastAsia="zh-CN"/>
        </w:rPr>
        <w:t>3</w:t>
      </w:r>
      <w:r>
        <w:rPr>
          <w:rFonts w:hint="eastAsia"/>
          <w:spacing w:val="-1"/>
          <w:w w:val="99"/>
          <w:lang w:val="en-US" w:eastAsia="zh-CN"/>
        </w:rPr>
        <w:t>.10</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90B22DC">
      <w:pPr>
        <w:pStyle w:val="6"/>
        <w:spacing w:line="364" w:lineRule="auto"/>
        <w:ind w:left="1057" w:right="1056" w:firstLine="208"/>
        <w:jc w:val="both"/>
      </w:pPr>
      <w:r>
        <w:rPr>
          <w:rFonts w:hint="eastAsia"/>
          <w:spacing w:val="1"/>
          <w:w w:val="99"/>
          <w:lang w:val="en-US" w:eastAsia="zh-CN"/>
        </w:rPr>
        <w:t>3.11</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4538925B">
      <w:pPr>
        <w:pStyle w:val="6"/>
        <w:spacing w:before="3" w:line="364" w:lineRule="auto"/>
        <w:ind w:left="1057" w:right="1056" w:firstLine="208"/>
        <w:sectPr>
          <w:footerReference r:id="rId6" w:type="default"/>
          <w:pgSz w:w="11910" w:h="16840"/>
          <w:pgMar w:top="1600" w:right="740" w:bottom="1180" w:left="740" w:header="0" w:footer="993" w:gutter="0"/>
          <w:pgNumType w:start="4"/>
          <w:cols w:space="720" w:num="1"/>
        </w:sectPr>
      </w:pPr>
    </w:p>
    <w:p w14:paraId="4EB4C42E">
      <w:pPr>
        <w:pStyle w:val="6"/>
        <w:rPr>
          <w:sz w:val="20"/>
        </w:rPr>
      </w:pPr>
    </w:p>
    <w:p w14:paraId="6D2CE6CB">
      <w:pPr>
        <w:pStyle w:val="2"/>
        <w:spacing w:before="186"/>
      </w:pPr>
      <w:bookmarkStart w:id="10" w:name="第三章  投标文件格式"/>
      <w:bookmarkEnd w:id="10"/>
      <w:r>
        <w:t>第三</w:t>
      </w:r>
      <w:r>
        <w:rPr>
          <w:spacing w:val="49"/>
        </w:rPr>
        <w:t>章 投</w:t>
      </w:r>
      <w:r>
        <w:t>标文</w:t>
      </w:r>
      <w:r>
        <w:rPr>
          <w:spacing w:val="-4"/>
        </w:rPr>
        <w:t>件格式</w:t>
      </w:r>
    </w:p>
    <w:p w14:paraId="01B995F6">
      <w:pPr>
        <w:pStyle w:val="6"/>
        <w:spacing w:before="12"/>
        <w:rPr>
          <w:b/>
          <w:sz w:val="15"/>
        </w:rPr>
      </w:pPr>
    </w:p>
    <w:p w14:paraId="0DB7460A">
      <w:pPr>
        <w:pStyle w:val="3"/>
        <w:ind w:left="1057" w:right="0"/>
        <w:jc w:val="left"/>
      </w:pPr>
      <w:r>
        <w:rPr>
          <w:spacing w:val="-4"/>
        </w:rPr>
        <w:t>投标文件组成：</w:t>
      </w:r>
    </w:p>
    <w:p w14:paraId="649ABF96">
      <w:pPr>
        <w:pStyle w:val="6"/>
        <w:spacing w:before="5"/>
        <w:rPr>
          <w:rFonts w:ascii="黑体"/>
          <w:sz w:val="24"/>
        </w:rPr>
      </w:pPr>
    </w:p>
    <w:p w14:paraId="531AD3A4">
      <w:pPr>
        <w:pStyle w:val="5"/>
        <w:spacing w:before="0"/>
        <w:jc w:val="left"/>
      </w:pPr>
      <w:r>
        <w:rPr>
          <w:spacing w:val="-5"/>
        </w:rPr>
        <w:t>目录</w:t>
      </w:r>
    </w:p>
    <w:p w14:paraId="2D85DFD8">
      <w:pPr>
        <w:pStyle w:val="6"/>
        <w:spacing w:before="7"/>
        <w:rPr>
          <w:rFonts w:hint="eastAsia" w:asciiTheme="minorEastAsia" w:hAnsiTheme="minorEastAsia" w:eastAsiaTheme="minorEastAsia" w:cstheme="minorEastAsia"/>
          <w:spacing w:val="-2"/>
          <w:sz w:val="24"/>
          <w:szCs w:val="24"/>
          <w:lang w:val="en-US" w:eastAsia="en-US" w:bidi="ar-SA"/>
        </w:rPr>
      </w:pPr>
    </w:p>
    <w:p w14:paraId="3C29697D">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DE9C09B">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C1E997B">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485736FF">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4C519C">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24126D8F">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649E76BE">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3ED3B764">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543CD856">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C158A02">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55B32BF1">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394C55FA">
      <w:pPr>
        <w:pStyle w:val="6"/>
        <w:spacing w:before="2"/>
        <w:rPr>
          <w:b/>
          <w:sz w:val="24"/>
        </w:rPr>
      </w:pPr>
    </w:p>
    <w:p w14:paraId="26597408">
      <w:pPr>
        <w:pStyle w:val="2"/>
      </w:pPr>
      <w:bookmarkStart w:id="12" w:name="开标一览表"/>
      <w:bookmarkEnd w:id="12"/>
      <w:r>
        <w:rPr>
          <w:w w:val="95"/>
        </w:rPr>
        <w:t>开标一览</w:t>
      </w:r>
      <w:r>
        <w:rPr>
          <w:spacing w:val="-10"/>
          <w:w w:val="95"/>
        </w:rPr>
        <w:t>表</w:t>
      </w:r>
    </w:p>
    <w:p w14:paraId="3A958A07">
      <w:pPr>
        <w:pStyle w:val="6"/>
        <w:spacing w:before="2"/>
        <w:rPr>
          <w:b/>
          <w:sz w:val="28"/>
        </w:rPr>
      </w:pPr>
    </w:p>
    <w:p w14:paraId="568FB3C1">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68F7162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52E96534">
            <w:pPr>
              <w:pStyle w:val="19"/>
              <w:rPr>
                <w:sz w:val="20"/>
              </w:rPr>
            </w:pPr>
          </w:p>
          <w:p w14:paraId="27DB06B7">
            <w:pPr>
              <w:pStyle w:val="19"/>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1F524AE9">
            <w:pPr>
              <w:pStyle w:val="19"/>
              <w:rPr>
                <w:sz w:val="20"/>
              </w:rPr>
            </w:pPr>
          </w:p>
          <w:p w14:paraId="3709C769">
            <w:pPr>
              <w:pStyle w:val="19"/>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5F199D28">
            <w:pPr>
              <w:pStyle w:val="19"/>
              <w:rPr>
                <w:sz w:val="20"/>
              </w:rPr>
            </w:pPr>
          </w:p>
          <w:p w14:paraId="1FFE7655">
            <w:pPr>
              <w:pStyle w:val="19"/>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0835C29B">
            <w:pPr>
              <w:pStyle w:val="19"/>
              <w:rPr>
                <w:sz w:val="20"/>
              </w:rPr>
            </w:pPr>
          </w:p>
          <w:p w14:paraId="3E517C8B">
            <w:pPr>
              <w:pStyle w:val="19"/>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D203294">
            <w:pPr>
              <w:pStyle w:val="19"/>
              <w:rPr>
                <w:sz w:val="20"/>
              </w:rPr>
            </w:pPr>
          </w:p>
          <w:p w14:paraId="3B2D33D7">
            <w:pPr>
              <w:pStyle w:val="19"/>
              <w:spacing w:before="151"/>
              <w:ind w:left="707" w:right="702"/>
              <w:jc w:val="center"/>
              <w:rPr>
                <w:sz w:val="21"/>
              </w:rPr>
            </w:pPr>
            <w:r>
              <w:rPr>
                <w:w w:val="95"/>
                <w:sz w:val="21"/>
              </w:rPr>
              <w:t>备</w:t>
            </w:r>
            <w:r>
              <w:rPr>
                <w:spacing w:val="-10"/>
                <w:sz w:val="21"/>
              </w:rPr>
              <w:t>注</w:t>
            </w:r>
          </w:p>
        </w:tc>
      </w:tr>
      <w:tr w14:paraId="2BF92FE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63C7F904">
            <w:pPr>
              <w:pStyle w:val="19"/>
              <w:rPr>
                <w:rFonts w:ascii="Times New Roman"/>
                <w:sz w:val="20"/>
              </w:rPr>
            </w:pPr>
          </w:p>
        </w:tc>
        <w:tc>
          <w:tcPr>
            <w:tcW w:w="1577" w:type="dxa"/>
            <w:tcBorders>
              <w:top w:val="single" w:color="000000" w:sz="4" w:space="0"/>
              <w:left w:val="single" w:color="000000" w:sz="4" w:space="0"/>
              <w:right w:val="single" w:color="000000" w:sz="4" w:space="0"/>
            </w:tcBorders>
          </w:tcPr>
          <w:p w14:paraId="45B0DC03">
            <w:pPr>
              <w:pStyle w:val="19"/>
              <w:rPr>
                <w:rFonts w:ascii="Times New Roman"/>
                <w:sz w:val="20"/>
              </w:rPr>
            </w:pPr>
          </w:p>
        </w:tc>
        <w:tc>
          <w:tcPr>
            <w:tcW w:w="1851" w:type="dxa"/>
            <w:tcBorders>
              <w:top w:val="single" w:color="000000" w:sz="4" w:space="0"/>
              <w:left w:val="single" w:color="000000" w:sz="4" w:space="0"/>
              <w:right w:val="single" w:color="000000" w:sz="4" w:space="0"/>
            </w:tcBorders>
          </w:tcPr>
          <w:p w14:paraId="2B8B52B9">
            <w:pPr>
              <w:pStyle w:val="19"/>
              <w:rPr>
                <w:sz w:val="20"/>
              </w:rPr>
            </w:pPr>
          </w:p>
          <w:p w14:paraId="36B38FA7">
            <w:pPr>
              <w:pStyle w:val="19"/>
              <w:rPr>
                <w:sz w:val="20"/>
              </w:rPr>
            </w:pPr>
          </w:p>
          <w:p w14:paraId="5E813DE5">
            <w:pPr>
              <w:pStyle w:val="19"/>
              <w:spacing w:before="7"/>
              <w:rPr>
                <w:sz w:val="14"/>
              </w:rPr>
            </w:pPr>
          </w:p>
          <w:p w14:paraId="1CE3CB57">
            <w:pPr>
              <w:pStyle w:val="19"/>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5039D7D1">
            <w:pPr>
              <w:pStyle w:val="19"/>
              <w:rPr>
                <w:sz w:val="22"/>
              </w:rPr>
            </w:pPr>
          </w:p>
          <w:p w14:paraId="6E6EDE5C">
            <w:pPr>
              <w:pStyle w:val="19"/>
              <w:rPr>
                <w:sz w:val="22"/>
              </w:rPr>
            </w:pPr>
          </w:p>
          <w:p w14:paraId="289A83E0">
            <w:pPr>
              <w:pStyle w:val="19"/>
              <w:spacing w:before="3"/>
              <w:rPr>
                <w:sz w:val="21"/>
              </w:rPr>
            </w:pPr>
          </w:p>
          <w:p w14:paraId="1760224E">
            <w:pPr>
              <w:pStyle w:val="19"/>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04129FB2">
            <w:pPr>
              <w:pStyle w:val="19"/>
              <w:rPr>
                <w:rFonts w:ascii="Times New Roman"/>
                <w:sz w:val="20"/>
              </w:rPr>
            </w:pPr>
          </w:p>
        </w:tc>
      </w:tr>
    </w:tbl>
    <w:p w14:paraId="10BFCFB9">
      <w:pPr>
        <w:pStyle w:val="6"/>
        <w:spacing w:before="1"/>
        <w:rPr>
          <w:sz w:val="18"/>
        </w:rPr>
      </w:pPr>
    </w:p>
    <w:p w14:paraId="65B82CAF">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1A1FFBA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6EA96F49">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1A1FF226">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41EF686D">
      <w:pPr>
        <w:pStyle w:val="6"/>
        <w:rPr>
          <w:sz w:val="22"/>
        </w:rPr>
      </w:pPr>
    </w:p>
    <w:p w14:paraId="7783AB15">
      <w:pPr>
        <w:pStyle w:val="6"/>
        <w:spacing w:before="3"/>
        <w:rPr>
          <w:sz w:val="18"/>
        </w:rPr>
      </w:pPr>
    </w:p>
    <w:p w14:paraId="2B4FB1C2">
      <w:pPr>
        <w:pStyle w:val="6"/>
        <w:ind w:right="3156"/>
        <w:jc w:val="right"/>
      </w:pPr>
      <w:r>
        <w:rPr>
          <w:spacing w:val="-1"/>
          <w:w w:val="95"/>
        </w:rPr>
        <w:t>法定代表人或被授权人签名：</w:t>
      </w:r>
    </w:p>
    <w:p w14:paraId="16C1EF7B">
      <w:pPr>
        <w:pStyle w:val="6"/>
        <w:spacing w:before="1"/>
        <w:rPr>
          <w:sz w:val="19"/>
        </w:rPr>
      </w:pPr>
    </w:p>
    <w:p w14:paraId="749FDA24">
      <w:pPr>
        <w:pStyle w:val="6"/>
        <w:ind w:right="3156"/>
        <w:jc w:val="right"/>
      </w:pPr>
      <w:r>
        <w:rPr>
          <w:spacing w:val="-2"/>
          <w:w w:val="95"/>
        </w:rPr>
        <w:t>投标单位公章：</w:t>
      </w:r>
    </w:p>
    <w:p w14:paraId="20EA7F83">
      <w:pPr>
        <w:spacing w:after="0"/>
        <w:jc w:val="right"/>
        <w:sectPr>
          <w:pgSz w:w="11910" w:h="16840"/>
          <w:pgMar w:top="1600" w:right="740" w:bottom="1180" w:left="740" w:header="0" w:footer="993" w:gutter="0"/>
          <w:cols w:space="720" w:num="1"/>
        </w:sectPr>
      </w:pPr>
    </w:p>
    <w:p w14:paraId="70C739A1">
      <w:pPr>
        <w:pStyle w:val="6"/>
        <w:rPr>
          <w:sz w:val="22"/>
        </w:rPr>
      </w:pPr>
    </w:p>
    <w:p w14:paraId="57268205">
      <w:pPr>
        <w:pStyle w:val="3"/>
        <w:spacing w:before="61"/>
      </w:pPr>
      <w:bookmarkStart w:id="13" w:name="一、评标指引表"/>
      <w:bookmarkEnd w:id="13"/>
      <w:r>
        <w:rPr>
          <w:spacing w:val="-4"/>
        </w:rPr>
        <w:t>一、评标指引表</w:t>
      </w:r>
    </w:p>
    <w:p w14:paraId="3E10BE5B">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1F9B0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5B467B6">
            <w:pPr>
              <w:pStyle w:val="19"/>
              <w:spacing w:line="266" w:lineRule="exact"/>
              <w:ind w:left="3804" w:right="3794"/>
              <w:jc w:val="center"/>
              <w:rPr>
                <w:sz w:val="21"/>
              </w:rPr>
            </w:pPr>
            <w:r>
              <w:rPr>
                <w:spacing w:val="-2"/>
                <w:w w:val="95"/>
                <w:sz w:val="21"/>
              </w:rPr>
              <w:t>一、资格性审查指引</w:t>
            </w:r>
          </w:p>
        </w:tc>
      </w:tr>
      <w:tr w14:paraId="3A83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74EC63C">
            <w:pPr>
              <w:pStyle w:val="19"/>
              <w:spacing w:line="266" w:lineRule="exact"/>
              <w:ind w:left="174" w:right="166"/>
              <w:jc w:val="center"/>
              <w:rPr>
                <w:b/>
                <w:sz w:val="21"/>
              </w:rPr>
            </w:pPr>
            <w:r>
              <w:rPr>
                <w:b/>
                <w:w w:val="95"/>
                <w:sz w:val="21"/>
              </w:rPr>
              <w:t>序</w:t>
            </w:r>
            <w:r>
              <w:rPr>
                <w:b/>
                <w:spacing w:val="-10"/>
                <w:sz w:val="21"/>
              </w:rPr>
              <w:t>号</w:t>
            </w:r>
          </w:p>
        </w:tc>
        <w:tc>
          <w:tcPr>
            <w:tcW w:w="3786" w:type="dxa"/>
          </w:tcPr>
          <w:p w14:paraId="210C0E07">
            <w:pPr>
              <w:pStyle w:val="19"/>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6B0E598A">
            <w:pPr>
              <w:pStyle w:val="19"/>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503A3359">
            <w:pPr>
              <w:pStyle w:val="19"/>
              <w:spacing w:before="6" w:line="259" w:lineRule="exact"/>
              <w:ind w:left="255"/>
              <w:rPr>
                <w:b/>
                <w:sz w:val="21"/>
              </w:rPr>
            </w:pPr>
            <w:r>
              <w:rPr>
                <w:b/>
                <w:w w:val="95"/>
                <w:sz w:val="21"/>
              </w:rPr>
              <w:t>起止页</w:t>
            </w:r>
            <w:r>
              <w:rPr>
                <w:b/>
                <w:spacing w:val="-10"/>
                <w:w w:val="95"/>
                <w:sz w:val="21"/>
              </w:rPr>
              <w:t>码</w:t>
            </w:r>
          </w:p>
        </w:tc>
      </w:tr>
      <w:tr w14:paraId="2562C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400ADA6E">
            <w:pPr>
              <w:pStyle w:val="19"/>
              <w:spacing w:line="240" w:lineRule="exact"/>
              <w:ind w:left="10"/>
              <w:jc w:val="center"/>
              <w:rPr>
                <w:rFonts w:ascii="Times New Roman"/>
                <w:b/>
                <w:sz w:val="21"/>
              </w:rPr>
            </w:pPr>
            <w:r>
              <w:rPr>
                <w:rFonts w:ascii="Times New Roman"/>
                <w:b/>
                <w:w w:val="99"/>
                <w:sz w:val="21"/>
              </w:rPr>
              <w:t>1</w:t>
            </w:r>
          </w:p>
        </w:tc>
        <w:tc>
          <w:tcPr>
            <w:tcW w:w="3786" w:type="dxa"/>
            <w:vMerge w:val="restart"/>
          </w:tcPr>
          <w:p w14:paraId="0655FA5E">
            <w:pPr>
              <w:pStyle w:val="19"/>
              <w:spacing w:before="1"/>
              <w:ind w:left="108"/>
              <w:rPr>
                <w:b/>
                <w:sz w:val="21"/>
              </w:rPr>
            </w:pPr>
            <w:r>
              <w:rPr>
                <w:b/>
                <w:w w:val="95"/>
                <w:sz w:val="21"/>
              </w:rPr>
              <w:t>投标人不具备招标文件所列的资格</w:t>
            </w:r>
            <w:r>
              <w:rPr>
                <w:b/>
                <w:spacing w:val="-10"/>
                <w:w w:val="95"/>
                <w:sz w:val="21"/>
              </w:rPr>
              <w:t>要</w:t>
            </w:r>
          </w:p>
          <w:p w14:paraId="344BCB48">
            <w:pPr>
              <w:pStyle w:val="19"/>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C64D3A5">
            <w:pPr>
              <w:pStyle w:val="19"/>
              <w:spacing w:before="1" w:line="251" w:lineRule="exact"/>
              <w:ind w:left="1327" w:right="1321"/>
              <w:jc w:val="center"/>
              <w:rPr>
                <w:sz w:val="21"/>
              </w:rPr>
            </w:pPr>
            <w:r>
              <w:rPr>
                <w:spacing w:val="-3"/>
                <w:w w:val="95"/>
                <w:sz w:val="21"/>
              </w:rPr>
              <w:t>营业执照</w:t>
            </w:r>
          </w:p>
        </w:tc>
        <w:tc>
          <w:tcPr>
            <w:tcW w:w="1358" w:type="dxa"/>
            <w:gridSpan w:val="2"/>
          </w:tcPr>
          <w:p w14:paraId="7E44A0BD">
            <w:pPr>
              <w:pStyle w:val="19"/>
              <w:rPr>
                <w:rFonts w:ascii="Times New Roman"/>
                <w:sz w:val="20"/>
              </w:rPr>
            </w:pPr>
          </w:p>
        </w:tc>
      </w:tr>
      <w:tr w14:paraId="3C498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46DE78F2">
            <w:pPr>
              <w:rPr>
                <w:sz w:val="2"/>
                <w:szCs w:val="2"/>
              </w:rPr>
            </w:pPr>
          </w:p>
        </w:tc>
        <w:tc>
          <w:tcPr>
            <w:tcW w:w="3786" w:type="dxa"/>
            <w:vMerge w:val="continue"/>
            <w:tcBorders>
              <w:top w:val="nil"/>
            </w:tcBorders>
          </w:tcPr>
          <w:p w14:paraId="1116F060">
            <w:pPr>
              <w:rPr>
                <w:sz w:val="2"/>
                <w:szCs w:val="2"/>
              </w:rPr>
            </w:pPr>
          </w:p>
        </w:tc>
        <w:tc>
          <w:tcPr>
            <w:tcW w:w="3490" w:type="dxa"/>
            <w:gridSpan w:val="2"/>
          </w:tcPr>
          <w:p w14:paraId="110E4BEC">
            <w:pPr>
              <w:pStyle w:val="19"/>
              <w:rPr>
                <w:rFonts w:ascii="Times New Roman"/>
                <w:sz w:val="16"/>
              </w:rPr>
            </w:pPr>
          </w:p>
        </w:tc>
        <w:tc>
          <w:tcPr>
            <w:tcW w:w="1358" w:type="dxa"/>
            <w:gridSpan w:val="2"/>
          </w:tcPr>
          <w:p w14:paraId="5E35A1E6">
            <w:pPr>
              <w:pStyle w:val="19"/>
              <w:rPr>
                <w:rFonts w:ascii="Times New Roman"/>
                <w:sz w:val="16"/>
              </w:rPr>
            </w:pPr>
          </w:p>
        </w:tc>
      </w:tr>
      <w:tr w14:paraId="1119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2259C4D9">
            <w:pPr>
              <w:rPr>
                <w:sz w:val="2"/>
                <w:szCs w:val="2"/>
              </w:rPr>
            </w:pPr>
          </w:p>
        </w:tc>
        <w:tc>
          <w:tcPr>
            <w:tcW w:w="3786" w:type="dxa"/>
            <w:vMerge w:val="continue"/>
            <w:tcBorders>
              <w:top w:val="nil"/>
            </w:tcBorders>
          </w:tcPr>
          <w:p w14:paraId="7E18D811">
            <w:pPr>
              <w:rPr>
                <w:sz w:val="2"/>
                <w:szCs w:val="2"/>
              </w:rPr>
            </w:pPr>
          </w:p>
        </w:tc>
        <w:tc>
          <w:tcPr>
            <w:tcW w:w="3490" w:type="dxa"/>
            <w:gridSpan w:val="2"/>
          </w:tcPr>
          <w:p w14:paraId="391E57E7">
            <w:pPr>
              <w:pStyle w:val="19"/>
              <w:spacing w:before="19"/>
              <w:ind w:left="1327" w:right="1320"/>
              <w:jc w:val="center"/>
              <w:rPr>
                <w:rFonts w:ascii="Times New Roman"/>
                <w:sz w:val="21"/>
              </w:rPr>
            </w:pPr>
            <w:r>
              <w:rPr>
                <w:rFonts w:ascii="Times New Roman"/>
                <w:spacing w:val="-5"/>
                <w:sz w:val="21"/>
              </w:rPr>
              <w:t>...</w:t>
            </w:r>
          </w:p>
        </w:tc>
        <w:tc>
          <w:tcPr>
            <w:tcW w:w="1358" w:type="dxa"/>
            <w:gridSpan w:val="2"/>
          </w:tcPr>
          <w:p w14:paraId="40A55050">
            <w:pPr>
              <w:pStyle w:val="19"/>
              <w:rPr>
                <w:rFonts w:ascii="Times New Roman"/>
                <w:sz w:val="20"/>
              </w:rPr>
            </w:pPr>
          </w:p>
        </w:tc>
      </w:tr>
      <w:tr w14:paraId="099A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24747CC3">
            <w:pPr>
              <w:pStyle w:val="19"/>
              <w:spacing w:line="266" w:lineRule="exact"/>
              <w:ind w:left="3804" w:right="3794"/>
              <w:jc w:val="center"/>
              <w:rPr>
                <w:sz w:val="21"/>
              </w:rPr>
            </w:pPr>
            <w:r>
              <w:rPr>
                <w:spacing w:val="-2"/>
                <w:w w:val="95"/>
                <w:sz w:val="21"/>
              </w:rPr>
              <w:t>二、符合性审查指引</w:t>
            </w:r>
          </w:p>
        </w:tc>
      </w:tr>
      <w:tr w14:paraId="2610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1C3F570F">
            <w:pPr>
              <w:pStyle w:val="19"/>
              <w:spacing w:before="1"/>
              <w:ind w:left="174" w:right="166"/>
              <w:jc w:val="center"/>
              <w:rPr>
                <w:b/>
                <w:sz w:val="21"/>
              </w:rPr>
            </w:pPr>
            <w:r>
              <w:rPr>
                <w:b/>
                <w:w w:val="95"/>
                <w:sz w:val="21"/>
              </w:rPr>
              <w:t>序</w:t>
            </w:r>
            <w:r>
              <w:rPr>
                <w:b/>
                <w:spacing w:val="-10"/>
                <w:sz w:val="21"/>
              </w:rPr>
              <w:t>号</w:t>
            </w:r>
          </w:p>
        </w:tc>
        <w:tc>
          <w:tcPr>
            <w:tcW w:w="5854" w:type="dxa"/>
            <w:gridSpan w:val="2"/>
          </w:tcPr>
          <w:p w14:paraId="22007685">
            <w:pPr>
              <w:pStyle w:val="19"/>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650FAC49">
            <w:pPr>
              <w:pStyle w:val="19"/>
              <w:spacing w:before="1"/>
              <w:ind w:left="86" w:right="80"/>
              <w:jc w:val="center"/>
              <w:rPr>
                <w:b/>
                <w:sz w:val="21"/>
              </w:rPr>
            </w:pPr>
            <w:r>
              <w:rPr>
                <w:b/>
                <w:w w:val="95"/>
                <w:sz w:val="21"/>
              </w:rPr>
              <w:t>说</w:t>
            </w:r>
            <w:r>
              <w:rPr>
                <w:b/>
                <w:spacing w:val="-10"/>
                <w:sz w:val="21"/>
              </w:rPr>
              <w:t>明</w:t>
            </w:r>
          </w:p>
          <w:p w14:paraId="094E4DE6">
            <w:pPr>
              <w:pStyle w:val="19"/>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42EDE62F">
            <w:pPr>
              <w:pStyle w:val="19"/>
              <w:spacing w:before="135"/>
              <w:ind w:left="106"/>
              <w:rPr>
                <w:b/>
                <w:sz w:val="21"/>
              </w:rPr>
            </w:pPr>
            <w:r>
              <w:rPr>
                <w:b/>
                <w:w w:val="95"/>
                <w:sz w:val="21"/>
              </w:rPr>
              <w:t>起止页</w:t>
            </w:r>
            <w:r>
              <w:rPr>
                <w:b/>
                <w:spacing w:val="-10"/>
                <w:w w:val="95"/>
                <w:sz w:val="21"/>
              </w:rPr>
              <w:t>码</w:t>
            </w:r>
          </w:p>
        </w:tc>
      </w:tr>
      <w:tr w14:paraId="7693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15F87828">
            <w:pPr>
              <w:pStyle w:val="19"/>
              <w:spacing w:before="150"/>
              <w:ind w:left="10"/>
              <w:jc w:val="center"/>
              <w:rPr>
                <w:rFonts w:ascii="Times New Roman"/>
                <w:sz w:val="21"/>
              </w:rPr>
            </w:pPr>
            <w:r>
              <w:rPr>
                <w:rFonts w:ascii="Times New Roman"/>
                <w:w w:val="99"/>
                <w:sz w:val="21"/>
              </w:rPr>
              <w:t>2</w:t>
            </w:r>
          </w:p>
        </w:tc>
        <w:tc>
          <w:tcPr>
            <w:tcW w:w="5854" w:type="dxa"/>
            <w:gridSpan w:val="2"/>
          </w:tcPr>
          <w:p w14:paraId="7F2B5B47">
            <w:pPr>
              <w:pStyle w:val="19"/>
              <w:spacing w:before="1"/>
              <w:ind w:left="108"/>
              <w:rPr>
                <w:sz w:val="21"/>
              </w:rPr>
            </w:pPr>
            <w:r>
              <w:rPr>
                <w:w w:val="95"/>
                <w:sz w:val="21"/>
              </w:rPr>
              <w:t>未按招标文件对投标文件组成的要求提供投标文件的（投</w:t>
            </w:r>
            <w:r>
              <w:rPr>
                <w:spacing w:val="-5"/>
                <w:w w:val="95"/>
                <w:sz w:val="21"/>
              </w:rPr>
              <w:t>标文</w:t>
            </w:r>
          </w:p>
          <w:p w14:paraId="00A0A197">
            <w:pPr>
              <w:pStyle w:val="19"/>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71A8D515">
            <w:pPr>
              <w:pStyle w:val="19"/>
              <w:rPr>
                <w:rFonts w:ascii="Times New Roman"/>
                <w:sz w:val="20"/>
              </w:rPr>
            </w:pPr>
          </w:p>
        </w:tc>
        <w:tc>
          <w:tcPr>
            <w:tcW w:w="1214" w:type="dxa"/>
          </w:tcPr>
          <w:p w14:paraId="3137662A">
            <w:pPr>
              <w:pStyle w:val="19"/>
              <w:rPr>
                <w:rFonts w:ascii="Times New Roman"/>
                <w:sz w:val="20"/>
              </w:rPr>
            </w:pPr>
          </w:p>
        </w:tc>
      </w:tr>
      <w:tr w14:paraId="58712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28D389A4">
            <w:pPr>
              <w:pStyle w:val="19"/>
              <w:spacing w:before="4"/>
              <w:rPr>
                <w:rFonts w:ascii="黑体"/>
                <w:sz w:val="22"/>
              </w:rPr>
            </w:pPr>
          </w:p>
          <w:p w14:paraId="25DDFEEF">
            <w:pPr>
              <w:pStyle w:val="19"/>
              <w:ind w:left="10"/>
              <w:jc w:val="center"/>
              <w:rPr>
                <w:rFonts w:ascii="Times New Roman"/>
                <w:sz w:val="21"/>
              </w:rPr>
            </w:pPr>
            <w:r>
              <w:rPr>
                <w:rFonts w:ascii="Times New Roman"/>
                <w:w w:val="99"/>
                <w:sz w:val="21"/>
              </w:rPr>
              <w:t>3</w:t>
            </w:r>
          </w:p>
        </w:tc>
        <w:tc>
          <w:tcPr>
            <w:tcW w:w="5854" w:type="dxa"/>
            <w:gridSpan w:val="2"/>
          </w:tcPr>
          <w:p w14:paraId="3E80E9D6">
            <w:pPr>
              <w:pStyle w:val="19"/>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247B8E1C">
            <w:pPr>
              <w:pStyle w:val="19"/>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22CF39B0">
            <w:pPr>
              <w:pStyle w:val="19"/>
              <w:rPr>
                <w:rFonts w:ascii="Times New Roman"/>
                <w:sz w:val="20"/>
              </w:rPr>
            </w:pPr>
          </w:p>
        </w:tc>
        <w:tc>
          <w:tcPr>
            <w:tcW w:w="1214" w:type="dxa"/>
          </w:tcPr>
          <w:p w14:paraId="69061D6F">
            <w:pPr>
              <w:pStyle w:val="19"/>
              <w:rPr>
                <w:rFonts w:ascii="Times New Roman"/>
                <w:sz w:val="20"/>
              </w:rPr>
            </w:pPr>
          </w:p>
        </w:tc>
      </w:tr>
      <w:tr w14:paraId="5246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0F1B3CA5">
            <w:pPr>
              <w:pStyle w:val="19"/>
              <w:spacing w:before="150"/>
              <w:ind w:left="10"/>
              <w:jc w:val="center"/>
              <w:rPr>
                <w:rFonts w:ascii="Times New Roman"/>
                <w:sz w:val="21"/>
              </w:rPr>
            </w:pPr>
            <w:r>
              <w:rPr>
                <w:rFonts w:ascii="Times New Roman"/>
                <w:w w:val="99"/>
                <w:sz w:val="21"/>
              </w:rPr>
              <w:t>4</w:t>
            </w:r>
          </w:p>
        </w:tc>
        <w:tc>
          <w:tcPr>
            <w:tcW w:w="5854" w:type="dxa"/>
            <w:gridSpan w:val="2"/>
          </w:tcPr>
          <w:p w14:paraId="34B646C6">
            <w:pPr>
              <w:pStyle w:val="19"/>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62BB4FD2">
            <w:pPr>
              <w:pStyle w:val="19"/>
              <w:rPr>
                <w:rFonts w:ascii="Times New Roman"/>
                <w:sz w:val="20"/>
              </w:rPr>
            </w:pPr>
          </w:p>
        </w:tc>
        <w:tc>
          <w:tcPr>
            <w:tcW w:w="1214" w:type="dxa"/>
          </w:tcPr>
          <w:p w14:paraId="318680BA">
            <w:pPr>
              <w:pStyle w:val="19"/>
              <w:rPr>
                <w:rFonts w:ascii="Times New Roman"/>
                <w:sz w:val="20"/>
              </w:rPr>
            </w:pPr>
          </w:p>
        </w:tc>
      </w:tr>
      <w:tr w14:paraId="656FA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1E3EE8F3">
            <w:pPr>
              <w:pStyle w:val="19"/>
              <w:spacing w:before="20"/>
              <w:ind w:left="10"/>
              <w:jc w:val="center"/>
              <w:rPr>
                <w:rFonts w:ascii="Times New Roman"/>
                <w:sz w:val="21"/>
              </w:rPr>
            </w:pPr>
            <w:r>
              <w:rPr>
                <w:rFonts w:ascii="Times New Roman"/>
                <w:w w:val="99"/>
                <w:sz w:val="21"/>
              </w:rPr>
              <w:t>5</w:t>
            </w:r>
          </w:p>
        </w:tc>
        <w:tc>
          <w:tcPr>
            <w:tcW w:w="5854" w:type="dxa"/>
            <w:gridSpan w:val="2"/>
          </w:tcPr>
          <w:p w14:paraId="2EA4870A">
            <w:pPr>
              <w:pStyle w:val="19"/>
              <w:spacing w:before="6" w:line="260" w:lineRule="exact"/>
              <w:ind w:left="108"/>
              <w:rPr>
                <w:sz w:val="21"/>
              </w:rPr>
            </w:pPr>
            <w:r>
              <w:rPr>
                <w:spacing w:val="-1"/>
                <w:w w:val="95"/>
                <w:sz w:val="21"/>
              </w:rPr>
              <w:t>投标报价有严重缺漏项目</w:t>
            </w:r>
          </w:p>
        </w:tc>
        <w:tc>
          <w:tcPr>
            <w:tcW w:w="1566" w:type="dxa"/>
            <w:gridSpan w:val="2"/>
          </w:tcPr>
          <w:p w14:paraId="5CC6C095">
            <w:pPr>
              <w:pStyle w:val="19"/>
              <w:rPr>
                <w:rFonts w:ascii="Times New Roman"/>
                <w:sz w:val="20"/>
              </w:rPr>
            </w:pPr>
          </w:p>
        </w:tc>
        <w:tc>
          <w:tcPr>
            <w:tcW w:w="1214" w:type="dxa"/>
          </w:tcPr>
          <w:p w14:paraId="6D250F26">
            <w:pPr>
              <w:pStyle w:val="19"/>
              <w:rPr>
                <w:rFonts w:ascii="Times New Roman"/>
                <w:sz w:val="20"/>
              </w:rPr>
            </w:pPr>
          </w:p>
        </w:tc>
      </w:tr>
      <w:tr w14:paraId="0871B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0EF58DDA">
            <w:pPr>
              <w:pStyle w:val="19"/>
              <w:spacing w:before="21"/>
              <w:ind w:left="10"/>
              <w:jc w:val="center"/>
              <w:rPr>
                <w:rFonts w:ascii="Times New Roman"/>
                <w:sz w:val="21"/>
              </w:rPr>
            </w:pPr>
            <w:r>
              <w:rPr>
                <w:rFonts w:ascii="Times New Roman"/>
                <w:w w:val="99"/>
                <w:sz w:val="21"/>
              </w:rPr>
              <w:t>6</w:t>
            </w:r>
          </w:p>
        </w:tc>
        <w:tc>
          <w:tcPr>
            <w:tcW w:w="5854" w:type="dxa"/>
            <w:gridSpan w:val="2"/>
          </w:tcPr>
          <w:p w14:paraId="6AFDBB37">
            <w:pPr>
              <w:pStyle w:val="19"/>
              <w:spacing w:before="5" w:line="261" w:lineRule="exact"/>
              <w:ind w:left="108"/>
              <w:rPr>
                <w:sz w:val="21"/>
              </w:rPr>
            </w:pPr>
            <w:r>
              <w:rPr>
                <w:spacing w:val="-1"/>
                <w:w w:val="95"/>
                <w:sz w:val="21"/>
              </w:rPr>
              <w:t>法律、法规规定的其他情形。</w:t>
            </w:r>
          </w:p>
        </w:tc>
        <w:tc>
          <w:tcPr>
            <w:tcW w:w="1566" w:type="dxa"/>
            <w:gridSpan w:val="2"/>
          </w:tcPr>
          <w:p w14:paraId="38E6EC66">
            <w:pPr>
              <w:pStyle w:val="19"/>
              <w:rPr>
                <w:rFonts w:ascii="Times New Roman"/>
                <w:sz w:val="20"/>
              </w:rPr>
            </w:pPr>
          </w:p>
        </w:tc>
        <w:tc>
          <w:tcPr>
            <w:tcW w:w="1214" w:type="dxa"/>
          </w:tcPr>
          <w:p w14:paraId="61A1A117">
            <w:pPr>
              <w:pStyle w:val="19"/>
              <w:rPr>
                <w:rFonts w:ascii="Times New Roman"/>
                <w:sz w:val="20"/>
              </w:rPr>
            </w:pPr>
          </w:p>
        </w:tc>
      </w:tr>
    </w:tbl>
    <w:p w14:paraId="489A61D6">
      <w:pPr>
        <w:spacing w:after="0"/>
        <w:rPr>
          <w:rFonts w:ascii="Times New Roman"/>
          <w:sz w:val="20"/>
        </w:rPr>
        <w:sectPr>
          <w:pgSz w:w="11910" w:h="16840"/>
          <w:pgMar w:top="1600" w:right="740" w:bottom="1180" w:left="740" w:header="0" w:footer="993" w:gutter="0"/>
          <w:cols w:space="720" w:num="1"/>
        </w:sectPr>
      </w:pPr>
    </w:p>
    <w:p w14:paraId="6BF89D26">
      <w:pPr>
        <w:pStyle w:val="6"/>
        <w:rPr>
          <w:rFonts w:ascii="黑体"/>
          <w:sz w:val="20"/>
        </w:rPr>
      </w:pPr>
    </w:p>
    <w:p w14:paraId="6B4D7D02">
      <w:pPr>
        <w:pStyle w:val="6"/>
        <w:spacing w:before="1"/>
        <w:rPr>
          <w:rFonts w:ascii="黑体"/>
          <w:sz w:val="15"/>
        </w:rPr>
      </w:pPr>
    </w:p>
    <w:p w14:paraId="3A9B6709">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1C2C0388">
      <w:pPr>
        <w:pStyle w:val="6"/>
        <w:spacing w:before="5"/>
        <w:rPr>
          <w:rFonts w:ascii="黑体"/>
          <w:sz w:val="14"/>
        </w:rPr>
      </w:pPr>
    </w:p>
    <w:p w14:paraId="30764E0B">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098A257">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49B56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6B5E5B58">
            <w:pPr>
              <w:pStyle w:val="19"/>
              <w:spacing w:line="239" w:lineRule="exact"/>
              <w:ind w:left="50"/>
              <w:rPr>
                <w:sz w:val="21"/>
              </w:rPr>
            </w:pPr>
            <w:r>
              <w:rPr>
                <w:spacing w:val="-2"/>
                <w:w w:val="95"/>
                <w:sz w:val="21"/>
              </w:rPr>
              <w:t>有效日期：</w:t>
            </w:r>
          </w:p>
        </w:tc>
        <w:tc>
          <w:tcPr>
            <w:tcW w:w="2465" w:type="dxa"/>
          </w:tcPr>
          <w:p w14:paraId="6A1E34D0">
            <w:pPr>
              <w:pStyle w:val="19"/>
              <w:spacing w:line="239" w:lineRule="exact"/>
              <w:ind w:left="158"/>
              <w:rPr>
                <w:sz w:val="21"/>
              </w:rPr>
            </w:pPr>
            <w:r>
              <w:rPr>
                <w:spacing w:val="-2"/>
                <w:w w:val="95"/>
                <w:sz w:val="21"/>
              </w:rPr>
              <w:t>签发日期：</w:t>
            </w:r>
          </w:p>
        </w:tc>
        <w:tc>
          <w:tcPr>
            <w:tcW w:w="2852" w:type="dxa"/>
          </w:tcPr>
          <w:p w14:paraId="0ED16FD1">
            <w:pPr>
              <w:pStyle w:val="19"/>
              <w:spacing w:line="239" w:lineRule="exact"/>
              <w:ind w:left="839"/>
              <w:rPr>
                <w:sz w:val="21"/>
              </w:rPr>
            </w:pPr>
            <w:r>
              <w:rPr>
                <w:spacing w:val="-4"/>
                <w:w w:val="95"/>
                <w:sz w:val="21"/>
              </w:rPr>
              <w:t>单位：</w:t>
            </w:r>
          </w:p>
        </w:tc>
      </w:tr>
      <w:tr w14:paraId="16F5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4BEDD830">
            <w:pPr>
              <w:pStyle w:val="19"/>
              <w:spacing w:before="69"/>
              <w:ind w:left="50"/>
              <w:rPr>
                <w:sz w:val="21"/>
              </w:rPr>
            </w:pPr>
            <w:r>
              <w:rPr>
                <w:spacing w:val="-2"/>
                <w:w w:val="95"/>
                <w:sz w:val="21"/>
              </w:rPr>
              <w:t>附：代表人性别：</w:t>
            </w:r>
          </w:p>
        </w:tc>
        <w:tc>
          <w:tcPr>
            <w:tcW w:w="2465" w:type="dxa"/>
          </w:tcPr>
          <w:p w14:paraId="22D301A6">
            <w:pPr>
              <w:pStyle w:val="19"/>
              <w:spacing w:before="69"/>
              <w:ind w:left="158"/>
              <w:rPr>
                <w:sz w:val="21"/>
              </w:rPr>
            </w:pPr>
            <w:r>
              <w:rPr>
                <w:spacing w:val="-4"/>
                <w:w w:val="95"/>
                <w:sz w:val="21"/>
              </w:rPr>
              <w:t>年龄：</w:t>
            </w:r>
          </w:p>
        </w:tc>
        <w:tc>
          <w:tcPr>
            <w:tcW w:w="2852" w:type="dxa"/>
          </w:tcPr>
          <w:p w14:paraId="0DA124CD">
            <w:pPr>
              <w:pStyle w:val="19"/>
              <w:spacing w:before="69"/>
              <w:ind w:left="105"/>
              <w:rPr>
                <w:sz w:val="21"/>
              </w:rPr>
            </w:pPr>
            <w:r>
              <w:rPr>
                <w:spacing w:val="-2"/>
                <w:w w:val="95"/>
                <w:sz w:val="21"/>
              </w:rPr>
              <w:t>身份证号码：</w:t>
            </w:r>
          </w:p>
        </w:tc>
      </w:tr>
      <w:tr w14:paraId="2A7B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3558FCD7">
            <w:pPr>
              <w:pStyle w:val="19"/>
              <w:spacing w:before="69"/>
              <w:ind w:left="50"/>
              <w:rPr>
                <w:sz w:val="21"/>
              </w:rPr>
            </w:pPr>
            <w:r>
              <w:rPr>
                <w:spacing w:val="-2"/>
                <w:w w:val="95"/>
                <w:sz w:val="21"/>
              </w:rPr>
              <w:t>营业执照号码：</w:t>
            </w:r>
          </w:p>
        </w:tc>
        <w:tc>
          <w:tcPr>
            <w:tcW w:w="2465" w:type="dxa"/>
          </w:tcPr>
          <w:p w14:paraId="5AACAA54">
            <w:pPr>
              <w:pStyle w:val="19"/>
              <w:rPr>
                <w:rFonts w:ascii="Times New Roman"/>
                <w:sz w:val="20"/>
              </w:rPr>
            </w:pPr>
          </w:p>
        </w:tc>
        <w:tc>
          <w:tcPr>
            <w:tcW w:w="2852" w:type="dxa"/>
          </w:tcPr>
          <w:p w14:paraId="389D9899">
            <w:pPr>
              <w:pStyle w:val="19"/>
              <w:spacing w:before="69"/>
              <w:ind w:left="105"/>
              <w:rPr>
                <w:sz w:val="21"/>
              </w:rPr>
            </w:pPr>
            <w:r>
              <w:rPr>
                <w:spacing w:val="-2"/>
                <w:w w:val="95"/>
                <w:sz w:val="21"/>
              </w:rPr>
              <w:t>经济性质：</w:t>
            </w:r>
          </w:p>
        </w:tc>
      </w:tr>
      <w:tr w14:paraId="5DC1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0793734C">
            <w:pPr>
              <w:pStyle w:val="19"/>
              <w:spacing w:before="69"/>
              <w:ind w:left="50"/>
              <w:rPr>
                <w:sz w:val="21"/>
              </w:rPr>
            </w:pPr>
            <w:r>
              <w:rPr>
                <w:w w:val="95"/>
                <w:sz w:val="21"/>
              </w:rPr>
              <w:t>主营（产</w:t>
            </w:r>
            <w:r>
              <w:rPr>
                <w:spacing w:val="-5"/>
                <w:w w:val="95"/>
                <w:sz w:val="21"/>
              </w:rPr>
              <w:t>）：</w:t>
            </w:r>
          </w:p>
        </w:tc>
        <w:tc>
          <w:tcPr>
            <w:tcW w:w="2465" w:type="dxa"/>
          </w:tcPr>
          <w:p w14:paraId="22BB947B">
            <w:pPr>
              <w:pStyle w:val="19"/>
              <w:rPr>
                <w:rFonts w:ascii="Times New Roman"/>
                <w:sz w:val="20"/>
              </w:rPr>
            </w:pPr>
          </w:p>
        </w:tc>
        <w:tc>
          <w:tcPr>
            <w:tcW w:w="2852" w:type="dxa"/>
          </w:tcPr>
          <w:p w14:paraId="56059722">
            <w:pPr>
              <w:pStyle w:val="19"/>
              <w:rPr>
                <w:rFonts w:ascii="Times New Roman"/>
                <w:sz w:val="20"/>
              </w:rPr>
            </w:pPr>
          </w:p>
        </w:tc>
      </w:tr>
      <w:tr w14:paraId="0C27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1ABB5F6D">
            <w:pPr>
              <w:pStyle w:val="19"/>
              <w:spacing w:before="70" w:line="219" w:lineRule="exact"/>
              <w:ind w:left="50"/>
              <w:rPr>
                <w:sz w:val="21"/>
              </w:rPr>
            </w:pPr>
            <w:r>
              <w:rPr>
                <w:w w:val="95"/>
                <w:sz w:val="21"/>
              </w:rPr>
              <w:t>兼营（产</w:t>
            </w:r>
            <w:r>
              <w:rPr>
                <w:spacing w:val="-5"/>
                <w:w w:val="95"/>
                <w:sz w:val="21"/>
              </w:rPr>
              <w:t>）：</w:t>
            </w:r>
          </w:p>
        </w:tc>
        <w:tc>
          <w:tcPr>
            <w:tcW w:w="2465" w:type="dxa"/>
          </w:tcPr>
          <w:p w14:paraId="469495EE">
            <w:pPr>
              <w:pStyle w:val="19"/>
              <w:rPr>
                <w:rFonts w:ascii="Times New Roman"/>
                <w:sz w:val="20"/>
              </w:rPr>
            </w:pPr>
          </w:p>
        </w:tc>
        <w:tc>
          <w:tcPr>
            <w:tcW w:w="2852" w:type="dxa"/>
          </w:tcPr>
          <w:p w14:paraId="46F1CA14">
            <w:pPr>
              <w:pStyle w:val="19"/>
              <w:rPr>
                <w:rFonts w:ascii="Times New Roman"/>
                <w:sz w:val="20"/>
              </w:rPr>
            </w:pPr>
          </w:p>
        </w:tc>
      </w:tr>
    </w:tbl>
    <w:p w14:paraId="6B0A80CC">
      <w:pPr>
        <w:pStyle w:val="6"/>
        <w:spacing w:before="171" w:line="364" w:lineRule="auto"/>
        <w:ind w:left="1057" w:right="6849"/>
      </w:pPr>
      <w:r>
        <w:rPr>
          <w:spacing w:val="-2"/>
        </w:rPr>
        <w:t>进口物品经营许可证号码：</w:t>
      </w:r>
      <w:r>
        <w:rPr>
          <w:spacing w:val="-4"/>
        </w:rPr>
        <w:t>主营：</w:t>
      </w:r>
    </w:p>
    <w:p w14:paraId="55FFBFAC">
      <w:pPr>
        <w:pStyle w:val="6"/>
        <w:spacing w:line="267" w:lineRule="exact"/>
        <w:ind w:left="1057"/>
      </w:pPr>
      <w:r>
        <w:rPr>
          <w:spacing w:val="-4"/>
          <w:w w:val="95"/>
        </w:rPr>
        <w:t>兼营：</w:t>
      </w:r>
    </w:p>
    <w:p w14:paraId="1E582982">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2A82008E">
      <w:pPr>
        <w:pStyle w:val="6"/>
        <w:spacing w:before="139"/>
        <w:ind w:left="1686"/>
      </w:pPr>
      <w:r>
        <w:rPr>
          <w:rFonts w:ascii="Times New Roman" w:eastAsia="Times New Roman"/>
          <w:w w:val="95"/>
        </w:rPr>
        <w:t>2</w:t>
      </w:r>
      <w:r>
        <w:rPr>
          <w:spacing w:val="-1"/>
          <w:w w:val="95"/>
        </w:rPr>
        <w:t>、内容必须填写真实、清楚，涂改无效，不得转让、买卖。</w:t>
      </w:r>
    </w:p>
    <w:p w14:paraId="3DBCF1C9">
      <w:pPr>
        <w:spacing w:after="0"/>
        <w:sectPr>
          <w:pgSz w:w="11910" w:h="16840"/>
          <w:pgMar w:top="1600" w:right="740" w:bottom="1180" w:left="740" w:header="0" w:footer="993" w:gutter="0"/>
          <w:cols w:space="720" w:num="1"/>
        </w:sectPr>
      </w:pPr>
    </w:p>
    <w:p w14:paraId="439B8BC0">
      <w:pPr>
        <w:pStyle w:val="6"/>
        <w:spacing w:before="5"/>
        <w:rPr>
          <w:sz w:val="27"/>
        </w:rPr>
      </w:pPr>
    </w:p>
    <w:p w14:paraId="64C9888B">
      <w:pPr>
        <w:pStyle w:val="3"/>
      </w:pPr>
      <w:bookmarkStart w:id="15" w:name="三、投标文件签署授权委托书"/>
      <w:bookmarkEnd w:id="15"/>
      <w:r>
        <w:rPr>
          <w:spacing w:val="-3"/>
        </w:rPr>
        <w:t>三、投标文件签署授权委托书</w:t>
      </w:r>
    </w:p>
    <w:p w14:paraId="280EE758">
      <w:pPr>
        <w:pStyle w:val="6"/>
        <w:spacing w:before="7"/>
        <w:rPr>
          <w:rFonts w:ascii="黑体"/>
          <w:sz w:val="20"/>
        </w:rPr>
      </w:pPr>
    </w:p>
    <w:p w14:paraId="0ABD5BC8">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4A7CBCBB">
      <w:pPr>
        <w:pStyle w:val="6"/>
        <w:spacing w:line="268" w:lineRule="exact"/>
        <w:ind w:left="1477"/>
      </w:pPr>
      <w:r>
        <w:rPr>
          <w:spacing w:val="-1"/>
          <w:w w:val="95"/>
        </w:rPr>
        <w:t>代理人无转委托权，特此委托。</w:t>
      </w:r>
    </w:p>
    <w:p w14:paraId="199288EF">
      <w:pPr>
        <w:pStyle w:val="6"/>
        <w:rPr>
          <w:sz w:val="20"/>
        </w:rPr>
      </w:pPr>
    </w:p>
    <w:p w14:paraId="27C98C21">
      <w:pPr>
        <w:pStyle w:val="6"/>
        <w:spacing w:before="1"/>
        <w:rPr>
          <w:sz w:val="19"/>
        </w:rPr>
      </w:pPr>
    </w:p>
    <w:p w14:paraId="5A391824">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0A03E03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60FA9955">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52D6464A">
      <w:pPr>
        <w:spacing w:after="0" w:line="364" w:lineRule="auto"/>
        <w:jc w:val="both"/>
        <w:sectPr>
          <w:footerReference r:id="rId7" w:type="default"/>
          <w:pgSz w:w="11910" w:h="16840"/>
          <w:pgMar w:top="1600" w:right="740" w:bottom="1180" w:left="740" w:header="0" w:footer="993" w:gutter="0"/>
          <w:cols w:space="720" w:num="1"/>
        </w:sectPr>
      </w:pPr>
    </w:p>
    <w:p w14:paraId="10C563E8">
      <w:pPr>
        <w:pStyle w:val="6"/>
        <w:rPr>
          <w:sz w:val="20"/>
        </w:rPr>
      </w:pPr>
    </w:p>
    <w:p w14:paraId="13D4FA3F">
      <w:pPr>
        <w:pStyle w:val="6"/>
        <w:spacing w:before="1"/>
        <w:rPr>
          <w:sz w:val="15"/>
        </w:rPr>
      </w:pPr>
    </w:p>
    <w:p w14:paraId="614F7C9B">
      <w:pPr>
        <w:pStyle w:val="3"/>
      </w:pPr>
      <w:bookmarkStart w:id="16" w:name="四、投标承诺函"/>
      <w:bookmarkEnd w:id="16"/>
      <w:r>
        <w:rPr>
          <w:spacing w:val="-4"/>
        </w:rPr>
        <w:t>四、投标承诺函</w:t>
      </w:r>
    </w:p>
    <w:p w14:paraId="5C847E1F">
      <w:pPr>
        <w:pStyle w:val="6"/>
        <w:rPr>
          <w:rFonts w:ascii="黑体"/>
          <w:sz w:val="28"/>
        </w:rPr>
      </w:pPr>
    </w:p>
    <w:p w14:paraId="495857F0">
      <w:pPr>
        <w:pStyle w:val="6"/>
        <w:rPr>
          <w:rFonts w:ascii="黑体"/>
          <w:sz w:val="28"/>
        </w:rPr>
      </w:pPr>
    </w:p>
    <w:p w14:paraId="791D7862">
      <w:pPr>
        <w:pStyle w:val="6"/>
        <w:spacing w:before="2"/>
        <w:rPr>
          <w:rFonts w:ascii="黑体"/>
          <w:sz w:val="28"/>
        </w:rPr>
      </w:pPr>
    </w:p>
    <w:p w14:paraId="6787234F">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0966F1A">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430D67B3">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67416C23">
      <w:pPr>
        <w:pStyle w:val="6"/>
        <w:spacing w:before="116"/>
        <w:ind w:left="1468"/>
      </w:pPr>
      <w:r>
        <w:rPr>
          <w:w w:val="95"/>
        </w:rPr>
        <w:t>2</w:t>
      </w:r>
      <w:r>
        <w:rPr>
          <w:spacing w:val="-1"/>
          <w:w w:val="95"/>
        </w:rPr>
        <w:t>、我方理解贵方将不受必须接受你们所收到的最低标价或其它任何投标文件的约束。</w:t>
      </w:r>
    </w:p>
    <w:p w14:paraId="0BC1214F">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7E9C8F92">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1F7DDD5D">
      <w:pPr>
        <w:pStyle w:val="6"/>
        <w:rPr>
          <w:sz w:val="20"/>
        </w:rPr>
      </w:pPr>
    </w:p>
    <w:p w14:paraId="3C94E06A">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7E6E7890">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757F00A3">
      <w:pPr>
        <w:spacing w:after="0" w:line="242" w:lineRule="auto"/>
        <w:sectPr>
          <w:pgSz w:w="11910" w:h="16840"/>
          <w:pgMar w:top="1600" w:right="740" w:bottom="1180" w:left="740" w:header="0" w:footer="993" w:gutter="0"/>
          <w:cols w:space="720" w:num="1"/>
        </w:sectPr>
      </w:pPr>
    </w:p>
    <w:p w14:paraId="716CCB8D">
      <w:pPr>
        <w:pStyle w:val="6"/>
        <w:rPr>
          <w:sz w:val="20"/>
        </w:rPr>
      </w:pPr>
    </w:p>
    <w:p w14:paraId="4980CBC6">
      <w:pPr>
        <w:pStyle w:val="6"/>
        <w:spacing w:before="1"/>
        <w:rPr>
          <w:sz w:val="15"/>
        </w:rPr>
      </w:pPr>
    </w:p>
    <w:p w14:paraId="429F31E6">
      <w:pPr>
        <w:pStyle w:val="3"/>
      </w:pPr>
      <w:bookmarkStart w:id="17" w:name="五、投标人情况介绍"/>
      <w:bookmarkEnd w:id="17"/>
      <w:r>
        <w:rPr>
          <w:spacing w:val="-3"/>
        </w:rPr>
        <w:t>五、投标人情况介绍</w:t>
      </w:r>
    </w:p>
    <w:p w14:paraId="160C9D4C">
      <w:pPr>
        <w:pStyle w:val="6"/>
        <w:rPr>
          <w:rFonts w:ascii="黑体"/>
          <w:sz w:val="28"/>
        </w:rPr>
      </w:pPr>
    </w:p>
    <w:p w14:paraId="4B3CB1E6">
      <w:pPr>
        <w:pStyle w:val="6"/>
        <w:spacing w:before="6"/>
        <w:rPr>
          <w:rFonts w:ascii="黑体"/>
          <w:sz w:val="35"/>
        </w:rPr>
      </w:pPr>
    </w:p>
    <w:p w14:paraId="6F7AD36E">
      <w:pPr>
        <w:pStyle w:val="4"/>
        <w:spacing w:before="1"/>
      </w:pPr>
      <w:bookmarkStart w:id="18" w:name="（一）供应商资格证明文件"/>
      <w:bookmarkEnd w:id="18"/>
      <w:r>
        <w:rPr>
          <w:w w:val="95"/>
        </w:rPr>
        <w:t>（一）供应商资格证明文</w:t>
      </w:r>
      <w:r>
        <w:rPr>
          <w:spacing w:val="-10"/>
          <w:w w:val="95"/>
        </w:rPr>
        <w:t>件</w:t>
      </w:r>
    </w:p>
    <w:p w14:paraId="0E6C69E5">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5BED5C6A">
      <w:pPr>
        <w:pStyle w:val="6"/>
        <w:rPr>
          <w:sz w:val="20"/>
        </w:rPr>
      </w:pPr>
    </w:p>
    <w:p w14:paraId="13966027">
      <w:pPr>
        <w:pStyle w:val="6"/>
        <w:spacing w:before="11"/>
        <w:rPr>
          <w:sz w:val="22"/>
        </w:rPr>
      </w:pPr>
    </w:p>
    <w:p w14:paraId="20D0BE16">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7B2C3ACB">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13F948C">
            <w:pPr>
              <w:pStyle w:val="19"/>
              <w:rPr>
                <w:rFonts w:ascii="Times New Roman"/>
                <w:sz w:val="20"/>
              </w:rPr>
            </w:pPr>
          </w:p>
        </w:tc>
      </w:tr>
      <w:tr w14:paraId="300D451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0D256C2">
            <w:pPr>
              <w:pStyle w:val="19"/>
              <w:spacing w:before="3"/>
              <w:rPr>
                <w:b/>
                <w:sz w:val="21"/>
              </w:rPr>
            </w:pPr>
          </w:p>
          <w:p w14:paraId="0B6BC0E8">
            <w:pPr>
              <w:pStyle w:val="19"/>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22D5734C">
            <w:pPr>
              <w:pStyle w:val="19"/>
              <w:spacing w:before="3"/>
              <w:rPr>
                <w:b/>
                <w:sz w:val="21"/>
              </w:rPr>
            </w:pPr>
          </w:p>
          <w:p w14:paraId="68B58DC1">
            <w:pPr>
              <w:pStyle w:val="19"/>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306B3EC">
            <w:pPr>
              <w:pStyle w:val="19"/>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4FAA4C45">
            <w:pPr>
              <w:pStyle w:val="19"/>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7284BE5F">
            <w:pPr>
              <w:pStyle w:val="19"/>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6A2B4EF0">
            <w:pPr>
              <w:pStyle w:val="19"/>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03C810FF">
            <w:pPr>
              <w:pStyle w:val="19"/>
              <w:spacing w:before="1" w:line="251" w:lineRule="exact"/>
              <w:ind w:left="97"/>
              <w:rPr>
                <w:sz w:val="21"/>
              </w:rPr>
            </w:pPr>
            <w:r>
              <w:rPr>
                <w:w w:val="95"/>
                <w:sz w:val="21"/>
              </w:rPr>
              <w:t>收报告为准</w:t>
            </w:r>
            <w:r>
              <w:rPr>
                <w:spacing w:val="-10"/>
                <w:w w:val="95"/>
                <w:sz w:val="21"/>
              </w:rPr>
              <w:t>）</w:t>
            </w:r>
          </w:p>
        </w:tc>
      </w:tr>
      <w:tr w14:paraId="492BD00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48DF28E">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474E91A6">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1F8E39C">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E99C7EC">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241443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139FFA6">
            <w:pPr>
              <w:pStyle w:val="19"/>
              <w:rPr>
                <w:rFonts w:ascii="Times New Roman"/>
                <w:sz w:val="20"/>
              </w:rPr>
            </w:pPr>
          </w:p>
        </w:tc>
      </w:tr>
      <w:tr w14:paraId="1B2F366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54552675">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2EA6F6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34A1EF46">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5E768C87">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916C085">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5E2783F2">
            <w:pPr>
              <w:pStyle w:val="19"/>
              <w:rPr>
                <w:rFonts w:ascii="Times New Roman"/>
                <w:sz w:val="20"/>
              </w:rPr>
            </w:pPr>
          </w:p>
        </w:tc>
      </w:tr>
      <w:tr w14:paraId="561715A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21229F1">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CEAA4F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7CE31F31">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F90962E">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CFB89CF">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0CFB7E8B">
            <w:pPr>
              <w:pStyle w:val="19"/>
              <w:rPr>
                <w:rFonts w:ascii="Times New Roman"/>
                <w:sz w:val="20"/>
              </w:rPr>
            </w:pPr>
          </w:p>
        </w:tc>
      </w:tr>
      <w:tr w14:paraId="385045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862EC1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69FF04C5">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A1963EE">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15BAC63">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403ECB">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74F46AC8">
            <w:pPr>
              <w:pStyle w:val="19"/>
              <w:rPr>
                <w:rFonts w:ascii="Times New Roman"/>
                <w:sz w:val="20"/>
              </w:rPr>
            </w:pPr>
          </w:p>
        </w:tc>
      </w:tr>
      <w:tr w14:paraId="4DC5DB9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7524930D">
            <w:pPr>
              <w:pStyle w:val="19"/>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F051B43">
            <w:pPr>
              <w:pStyle w:val="19"/>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4A3C888">
            <w:pPr>
              <w:pStyle w:val="19"/>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02D0F6B4">
            <w:pPr>
              <w:pStyle w:val="19"/>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20BC6FE4">
            <w:pPr>
              <w:pStyle w:val="19"/>
              <w:rPr>
                <w:rFonts w:ascii="Times New Roman"/>
                <w:sz w:val="20"/>
              </w:rPr>
            </w:pPr>
          </w:p>
        </w:tc>
        <w:tc>
          <w:tcPr>
            <w:tcW w:w="1418" w:type="dxa"/>
            <w:tcBorders>
              <w:top w:val="single" w:color="000000" w:sz="4" w:space="0"/>
              <w:left w:val="single" w:color="000000" w:sz="4" w:space="0"/>
              <w:bottom w:val="single" w:color="000000" w:sz="4" w:space="0"/>
            </w:tcBorders>
          </w:tcPr>
          <w:p w14:paraId="64882102">
            <w:pPr>
              <w:pStyle w:val="19"/>
              <w:rPr>
                <w:rFonts w:ascii="Times New Roman"/>
                <w:sz w:val="20"/>
              </w:rPr>
            </w:pPr>
          </w:p>
        </w:tc>
      </w:tr>
      <w:tr w14:paraId="6D9CFB2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D7F1153">
            <w:pPr>
              <w:pStyle w:val="19"/>
              <w:rPr>
                <w:rFonts w:ascii="Times New Roman"/>
                <w:sz w:val="20"/>
              </w:rPr>
            </w:pPr>
          </w:p>
        </w:tc>
        <w:tc>
          <w:tcPr>
            <w:tcW w:w="1820" w:type="dxa"/>
            <w:tcBorders>
              <w:top w:val="single" w:color="000000" w:sz="4" w:space="0"/>
              <w:left w:val="single" w:color="000000" w:sz="4" w:space="0"/>
              <w:right w:val="single" w:color="000000" w:sz="4" w:space="0"/>
            </w:tcBorders>
          </w:tcPr>
          <w:p w14:paraId="2BE9DBC4">
            <w:pPr>
              <w:pStyle w:val="19"/>
              <w:rPr>
                <w:rFonts w:ascii="Times New Roman"/>
                <w:sz w:val="20"/>
              </w:rPr>
            </w:pPr>
          </w:p>
        </w:tc>
        <w:tc>
          <w:tcPr>
            <w:tcW w:w="1548" w:type="dxa"/>
            <w:tcBorders>
              <w:top w:val="single" w:color="000000" w:sz="4" w:space="0"/>
              <w:left w:val="single" w:color="000000" w:sz="4" w:space="0"/>
              <w:right w:val="single" w:color="000000" w:sz="4" w:space="0"/>
            </w:tcBorders>
          </w:tcPr>
          <w:p w14:paraId="5148AB56">
            <w:pPr>
              <w:pStyle w:val="19"/>
              <w:rPr>
                <w:rFonts w:ascii="Times New Roman"/>
                <w:sz w:val="20"/>
              </w:rPr>
            </w:pPr>
          </w:p>
        </w:tc>
        <w:tc>
          <w:tcPr>
            <w:tcW w:w="1464" w:type="dxa"/>
            <w:tcBorders>
              <w:top w:val="single" w:color="000000" w:sz="4" w:space="0"/>
              <w:left w:val="single" w:color="000000" w:sz="4" w:space="0"/>
              <w:right w:val="single" w:color="000000" w:sz="4" w:space="0"/>
            </w:tcBorders>
          </w:tcPr>
          <w:p w14:paraId="4EC94EC1">
            <w:pPr>
              <w:pStyle w:val="19"/>
              <w:rPr>
                <w:rFonts w:ascii="Times New Roman"/>
                <w:sz w:val="20"/>
              </w:rPr>
            </w:pPr>
          </w:p>
        </w:tc>
        <w:tc>
          <w:tcPr>
            <w:tcW w:w="1263" w:type="dxa"/>
            <w:tcBorders>
              <w:top w:val="single" w:color="000000" w:sz="4" w:space="0"/>
              <w:left w:val="single" w:color="000000" w:sz="4" w:space="0"/>
              <w:right w:val="single" w:color="000000" w:sz="4" w:space="0"/>
            </w:tcBorders>
          </w:tcPr>
          <w:p w14:paraId="3C3A4E21">
            <w:pPr>
              <w:pStyle w:val="19"/>
              <w:rPr>
                <w:rFonts w:ascii="Times New Roman"/>
                <w:sz w:val="20"/>
              </w:rPr>
            </w:pPr>
          </w:p>
        </w:tc>
        <w:tc>
          <w:tcPr>
            <w:tcW w:w="1418" w:type="dxa"/>
            <w:tcBorders>
              <w:top w:val="single" w:color="000000" w:sz="4" w:space="0"/>
              <w:left w:val="single" w:color="000000" w:sz="4" w:space="0"/>
            </w:tcBorders>
          </w:tcPr>
          <w:p w14:paraId="6B7EC8A6">
            <w:pPr>
              <w:pStyle w:val="19"/>
              <w:rPr>
                <w:rFonts w:ascii="Times New Roman"/>
                <w:sz w:val="20"/>
              </w:rPr>
            </w:pPr>
          </w:p>
        </w:tc>
      </w:tr>
    </w:tbl>
    <w:p w14:paraId="682CB823">
      <w:pPr>
        <w:pStyle w:val="6"/>
        <w:ind w:left="1057"/>
      </w:pPr>
      <w:r>
        <w:rPr>
          <w:spacing w:val="-1"/>
          <w:w w:val="95"/>
        </w:rPr>
        <w:t>提供合同及履约验收报告</w:t>
      </w:r>
    </w:p>
    <w:p w14:paraId="79B3587E">
      <w:pPr>
        <w:spacing w:after="0"/>
        <w:sectPr>
          <w:pgSz w:w="11910" w:h="16840"/>
          <w:pgMar w:top="1600" w:right="740" w:bottom="1180" w:left="740" w:header="0" w:footer="993" w:gutter="0"/>
          <w:cols w:space="720" w:num="1"/>
        </w:sectPr>
      </w:pPr>
    </w:p>
    <w:p w14:paraId="6AAE124F">
      <w:pPr>
        <w:pStyle w:val="6"/>
        <w:spacing w:before="8"/>
        <w:rPr>
          <w:sz w:val="24"/>
        </w:rPr>
      </w:pPr>
    </w:p>
    <w:p w14:paraId="59A72054">
      <w:pPr>
        <w:pStyle w:val="3"/>
        <w:spacing w:before="61"/>
        <w:ind w:right="1236"/>
      </w:pPr>
      <w:bookmarkStart w:id="20" w:name="六、分项报价清单"/>
      <w:bookmarkEnd w:id="20"/>
      <w:r>
        <w:rPr>
          <w:spacing w:val="-4"/>
        </w:rPr>
        <w:t>六、分项报价清单</w:t>
      </w:r>
    </w:p>
    <w:p w14:paraId="2F2960F3">
      <w:pPr>
        <w:pStyle w:val="6"/>
        <w:spacing w:before="7"/>
        <w:rPr>
          <w:rFonts w:ascii="黑体"/>
          <w:sz w:val="20"/>
        </w:rPr>
      </w:pPr>
    </w:p>
    <w:p w14:paraId="0AC1916F">
      <w:pPr>
        <w:pStyle w:val="6"/>
        <w:tabs>
          <w:tab w:val="left" w:pos="5517"/>
        </w:tabs>
        <w:spacing w:before="5"/>
        <w:ind w:left="1057"/>
        <w:rPr>
          <w:rFonts w:ascii="Times New Roman" w:eastAsia="Times New Roman"/>
        </w:rPr>
      </w:pPr>
      <w:bookmarkStart w:id="21" w:name="（一）工程项目总价表"/>
      <w:bookmarkEnd w:id="21"/>
      <w:r>
        <w:rPr>
          <w:w w:val="95"/>
        </w:rPr>
        <w:t>工程名称</w:t>
      </w:r>
      <w:r>
        <w:rPr>
          <w:spacing w:val="-10"/>
          <w:w w:val="95"/>
        </w:rPr>
        <w:t>：</w:t>
      </w:r>
      <w:r>
        <w:rPr>
          <w:rFonts w:ascii="Times New Roman" w:eastAsia="Times New Roman"/>
          <w:u w:val="single"/>
        </w:rPr>
        <w:tab/>
      </w:r>
    </w:p>
    <w:p w14:paraId="5CDA27BB">
      <w:pPr>
        <w:pStyle w:val="6"/>
        <w:spacing w:before="5"/>
        <w:rPr>
          <w:rFonts w:ascii="Times New Roman"/>
          <w:sz w:val="22"/>
        </w:rPr>
      </w:pPr>
    </w:p>
    <w:p w14:paraId="438959F7">
      <w:pPr>
        <w:pStyle w:val="6"/>
        <w:spacing w:before="3"/>
        <w:rPr>
          <w:rFonts w:ascii="Times New Roman"/>
        </w:rPr>
      </w:pP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602"/>
        <w:gridCol w:w="3272"/>
        <w:gridCol w:w="448"/>
        <w:gridCol w:w="819"/>
        <w:gridCol w:w="1123"/>
        <w:gridCol w:w="1378"/>
        <w:gridCol w:w="1382"/>
      </w:tblGrid>
      <w:tr w14:paraId="287F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6A02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bookmarkStart w:id="22" w:name="（二）分部分项工程量清单计价表"/>
            <w:bookmarkEnd w:id="22"/>
            <w:r>
              <w:rPr>
                <w:rFonts w:hint="eastAsia" w:ascii="宋体" w:hAnsi="宋体" w:eastAsia="宋体" w:cs="宋体"/>
                <w:b/>
                <w:bCs/>
                <w:i w:val="0"/>
                <w:iCs w:val="0"/>
                <w:color w:val="000000"/>
                <w:kern w:val="0"/>
                <w:sz w:val="20"/>
                <w:szCs w:val="20"/>
                <w:u w:val="none"/>
                <w:lang w:val="en-US" w:eastAsia="zh-CN" w:bidi="ar"/>
              </w:rPr>
              <w:t>序号</w:t>
            </w:r>
          </w:p>
        </w:tc>
        <w:tc>
          <w:tcPr>
            <w:tcW w:w="769"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7753460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553" w:type="pct"/>
            <w:vMerge w:val="restart"/>
            <w:tcBorders>
              <w:top w:val="single" w:color="000000" w:sz="4" w:space="0"/>
              <w:left w:val="single" w:color="000000" w:sz="4" w:space="0"/>
              <w:bottom w:val="single" w:color="000000" w:sz="4" w:space="0"/>
              <w:right w:val="nil"/>
            </w:tcBorders>
            <w:shd w:val="clear" w:color="000000" w:fill="FFFFFF"/>
            <w:vAlign w:val="center"/>
          </w:tcPr>
          <w:p w14:paraId="0095EF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C79343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单位</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7564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878" w:type="pct"/>
            <w:gridSpan w:val="3"/>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7CEA3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金额(元)</w:t>
            </w:r>
          </w:p>
        </w:tc>
      </w:tr>
      <w:tr w14:paraId="3D710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76"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6D5B35">
            <w:pPr>
              <w:jc w:val="center"/>
              <w:rPr>
                <w:rFonts w:hint="eastAsia" w:ascii="宋体" w:hAnsi="宋体" w:eastAsia="宋体" w:cs="宋体"/>
                <w:b/>
                <w:bCs/>
                <w:i w:val="0"/>
                <w:iCs w:val="0"/>
                <w:color w:val="000000"/>
                <w:sz w:val="20"/>
                <w:szCs w:val="20"/>
                <w:u w:val="none"/>
              </w:rPr>
            </w:pPr>
          </w:p>
        </w:tc>
        <w:tc>
          <w:tcPr>
            <w:tcW w:w="769"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459517F9">
            <w:pPr>
              <w:jc w:val="center"/>
              <w:rPr>
                <w:rFonts w:hint="eastAsia" w:ascii="宋体" w:hAnsi="宋体" w:eastAsia="宋体" w:cs="宋体"/>
                <w:b/>
                <w:bCs/>
                <w:i w:val="0"/>
                <w:iCs w:val="0"/>
                <w:color w:val="000000"/>
                <w:sz w:val="20"/>
                <w:szCs w:val="20"/>
                <w:u w:val="none"/>
              </w:rPr>
            </w:pPr>
          </w:p>
        </w:tc>
        <w:tc>
          <w:tcPr>
            <w:tcW w:w="1553" w:type="pct"/>
            <w:vMerge w:val="continue"/>
            <w:tcBorders>
              <w:top w:val="single" w:color="000000" w:sz="4" w:space="0"/>
              <w:left w:val="single" w:color="000000" w:sz="4" w:space="0"/>
              <w:bottom w:val="single" w:color="000000" w:sz="4" w:space="0"/>
              <w:right w:val="nil"/>
            </w:tcBorders>
            <w:shd w:val="clear" w:color="000000" w:fill="FFFFFF"/>
            <w:vAlign w:val="center"/>
          </w:tcPr>
          <w:p w14:paraId="79FE9FC7">
            <w:pPr>
              <w:jc w:val="center"/>
              <w:rPr>
                <w:rFonts w:hint="eastAsia" w:ascii="宋体" w:hAnsi="宋体" w:eastAsia="宋体" w:cs="宋体"/>
                <w:b/>
                <w:bCs/>
                <w:i w:val="0"/>
                <w:iCs w:val="0"/>
                <w:color w:val="000000"/>
                <w:sz w:val="20"/>
                <w:szCs w:val="20"/>
                <w:u w:val="none"/>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14:paraId="0A6ACB01">
            <w:pPr>
              <w:jc w:val="center"/>
              <w:rPr>
                <w:rFonts w:hint="eastAsia" w:ascii="宋体" w:hAnsi="宋体" w:eastAsia="宋体" w:cs="宋体"/>
                <w:b/>
                <w:bCs/>
                <w:i w:val="0"/>
                <w:iCs w:val="0"/>
                <w:color w:val="000000"/>
                <w:sz w:val="20"/>
                <w:szCs w:val="20"/>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CA2E9E">
            <w:pPr>
              <w:jc w:val="center"/>
              <w:rPr>
                <w:rFonts w:hint="eastAsia" w:ascii="宋体" w:hAnsi="宋体" w:eastAsia="宋体" w:cs="宋体"/>
                <w:b/>
                <w:bCs/>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B88521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p>
        </w:tc>
        <w:tc>
          <w:tcPr>
            <w:tcW w:w="66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778E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w:t>
            </w:r>
          </w:p>
        </w:tc>
        <w:tc>
          <w:tcPr>
            <w:tcW w:w="665"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4E961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D821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4164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307F5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拆除工程</w:t>
            </w:r>
          </w:p>
        </w:tc>
        <w:tc>
          <w:tcPr>
            <w:tcW w:w="1553" w:type="pct"/>
            <w:tcBorders>
              <w:top w:val="single" w:color="000000" w:sz="4" w:space="0"/>
              <w:left w:val="nil"/>
              <w:bottom w:val="single" w:color="000000" w:sz="4" w:space="0"/>
              <w:right w:val="nil"/>
            </w:tcBorders>
            <w:shd w:val="clear" w:color="000000" w:fill="FFFFFF"/>
            <w:vAlign w:val="center"/>
          </w:tcPr>
          <w:p w14:paraId="4767FB3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9AFEAD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B4AAF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D6DA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01DF34">
            <w:pPr>
              <w:jc w:val="center"/>
              <w:rPr>
                <w:rFonts w:hint="eastAsia" w:ascii="宋体" w:hAnsi="宋体" w:eastAsia="宋体" w:cs="宋体"/>
                <w:b/>
                <w:bCs/>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85D7B2">
            <w:pPr>
              <w:jc w:val="center"/>
              <w:rPr>
                <w:rFonts w:hint="eastAsia" w:ascii="宋体" w:hAnsi="宋体" w:eastAsia="宋体" w:cs="宋体"/>
                <w:b/>
                <w:bCs/>
                <w:i w:val="0"/>
                <w:iCs w:val="0"/>
                <w:color w:val="000000"/>
                <w:sz w:val="18"/>
                <w:szCs w:val="18"/>
                <w:u w:val="none"/>
              </w:rPr>
            </w:pPr>
          </w:p>
        </w:tc>
      </w:tr>
      <w:tr w14:paraId="20D7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0D0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F8B1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拆除墙面瓷砖（含砂浆层）</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F766E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2.厚度：30mm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207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7FA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3C7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C334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9065BCB">
            <w:pPr>
              <w:jc w:val="center"/>
              <w:rPr>
                <w:rFonts w:hint="eastAsia" w:ascii="宋体" w:hAnsi="宋体" w:eastAsia="宋体" w:cs="宋体"/>
                <w:i w:val="0"/>
                <w:iCs w:val="0"/>
                <w:color w:val="000000"/>
                <w:sz w:val="18"/>
                <w:szCs w:val="18"/>
                <w:u w:val="none"/>
              </w:rPr>
            </w:pPr>
          </w:p>
        </w:tc>
      </w:tr>
      <w:tr w14:paraId="209A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911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3C5C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拆除砖砌墙体</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0AF8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137D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F47E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14.06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8F2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FC2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F45F5C">
            <w:pPr>
              <w:jc w:val="center"/>
              <w:rPr>
                <w:rFonts w:hint="eastAsia" w:ascii="宋体" w:hAnsi="宋体" w:eastAsia="宋体" w:cs="宋体"/>
                <w:i w:val="0"/>
                <w:iCs w:val="0"/>
                <w:color w:val="000000"/>
                <w:sz w:val="18"/>
                <w:szCs w:val="18"/>
                <w:u w:val="none"/>
              </w:rPr>
            </w:pPr>
          </w:p>
        </w:tc>
      </w:tr>
      <w:tr w14:paraId="51FCA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83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14C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32F8D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A19D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DADC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C7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30A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B3B104">
            <w:pPr>
              <w:jc w:val="center"/>
              <w:rPr>
                <w:rFonts w:hint="eastAsia" w:ascii="宋体" w:hAnsi="宋体" w:eastAsia="宋体" w:cs="宋体"/>
                <w:i w:val="0"/>
                <w:iCs w:val="0"/>
                <w:color w:val="000000"/>
                <w:sz w:val="18"/>
                <w:szCs w:val="18"/>
                <w:u w:val="none"/>
              </w:rPr>
            </w:pPr>
          </w:p>
        </w:tc>
      </w:tr>
      <w:tr w14:paraId="24B7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318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26E4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拆除柱面金属板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7093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1.拆除柱面金属板（含龙骨）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E3B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21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6.11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02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5074B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5A1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圆柱保留不拆</w:t>
            </w:r>
          </w:p>
        </w:tc>
      </w:tr>
      <w:tr w14:paraId="34CB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916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D98D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拆除原石膏板天花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660BD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8AABA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20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24.15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D37B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1454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4C8996">
            <w:pPr>
              <w:jc w:val="center"/>
              <w:rPr>
                <w:rFonts w:hint="eastAsia" w:ascii="宋体" w:hAnsi="宋体" w:eastAsia="宋体" w:cs="宋体"/>
                <w:i w:val="0"/>
                <w:iCs w:val="0"/>
                <w:color w:val="000000"/>
                <w:sz w:val="18"/>
                <w:szCs w:val="18"/>
                <w:u w:val="none"/>
              </w:rPr>
            </w:pPr>
          </w:p>
        </w:tc>
      </w:tr>
      <w:tr w14:paraId="1843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C8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F4D8B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拆除铝格栅天花</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2B10A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1.规格综合考虑（含龙骨）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5F069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B4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43F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15E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A1A356">
            <w:pPr>
              <w:jc w:val="center"/>
              <w:rPr>
                <w:rFonts w:hint="eastAsia" w:ascii="宋体" w:hAnsi="宋体" w:eastAsia="宋体" w:cs="宋体"/>
                <w:i w:val="0"/>
                <w:iCs w:val="0"/>
                <w:color w:val="000000"/>
                <w:sz w:val="18"/>
                <w:szCs w:val="18"/>
                <w:u w:val="none"/>
              </w:rPr>
            </w:pPr>
          </w:p>
        </w:tc>
      </w:tr>
      <w:tr w14:paraId="65A11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E0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9FAE0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拆除原有天花灯具、线管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4FC2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2BF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79BA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D39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8E0E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1D32B1F">
            <w:pPr>
              <w:jc w:val="center"/>
              <w:rPr>
                <w:rFonts w:hint="eastAsia" w:ascii="宋体" w:hAnsi="宋体" w:eastAsia="宋体" w:cs="宋体"/>
                <w:i w:val="0"/>
                <w:iCs w:val="0"/>
                <w:color w:val="000000"/>
                <w:sz w:val="18"/>
                <w:szCs w:val="18"/>
                <w:u w:val="none"/>
              </w:rPr>
            </w:pPr>
          </w:p>
        </w:tc>
      </w:tr>
      <w:tr w14:paraId="53429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2A3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F3B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原餐厨区设施搬移</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EC821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1.搬移餐厨区设施至指定地点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361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F9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3BF9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FC70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C5588C9">
            <w:pPr>
              <w:jc w:val="center"/>
              <w:rPr>
                <w:rFonts w:hint="eastAsia" w:ascii="宋体" w:hAnsi="宋体" w:eastAsia="宋体" w:cs="宋体"/>
                <w:i w:val="0"/>
                <w:iCs w:val="0"/>
                <w:color w:val="000000"/>
                <w:sz w:val="18"/>
                <w:szCs w:val="18"/>
                <w:u w:val="none"/>
              </w:rPr>
            </w:pPr>
          </w:p>
        </w:tc>
      </w:tr>
      <w:tr w14:paraId="0889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E65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F3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余方弃置</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3BC20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1.建筑垃圾装袋、外运，弃置自行考虑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09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17C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A3D2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9C43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908A61">
            <w:pPr>
              <w:jc w:val="center"/>
              <w:rPr>
                <w:rFonts w:hint="eastAsia" w:ascii="宋体" w:hAnsi="宋体" w:eastAsia="宋体" w:cs="宋体"/>
                <w:i w:val="0"/>
                <w:iCs w:val="0"/>
                <w:color w:val="000000"/>
                <w:sz w:val="18"/>
                <w:szCs w:val="18"/>
                <w:u w:val="none"/>
              </w:rPr>
            </w:pPr>
          </w:p>
        </w:tc>
      </w:tr>
      <w:tr w14:paraId="6FAE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AC54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A50D7F">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墙面工程</w:t>
            </w:r>
          </w:p>
        </w:tc>
        <w:tc>
          <w:tcPr>
            <w:tcW w:w="1553" w:type="pct"/>
            <w:tcBorders>
              <w:top w:val="single" w:color="000000" w:sz="4" w:space="0"/>
              <w:left w:val="nil"/>
              <w:bottom w:val="single" w:color="000000" w:sz="4" w:space="0"/>
              <w:right w:val="nil"/>
            </w:tcBorders>
            <w:shd w:val="clear" w:color="000000" w:fill="FFFFFF"/>
            <w:vAlign w:val="center"/>
          </w:tcPr>
          <w:p w14:paraId="7473A867">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F314F93">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D62774C">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788A04">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E2DAE1">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29F6B04">
            <w:pPr>
              <w:jc w:val="center"/>
              <w:rPr>
                <w:rFonts w:hint="eastAsia" w:ascii="宋体" w:hAnsi="宋体" w:eastAsia="宋体" w:cs="宋体"/>
                <w:b/>
                <w:bCs/>
                <w:i w:val="0"/>
                <w:iCs w:val="0"/>
                <w:color w:val="000000"/>
                <w:sz w:val="18"/>
                <w:szCs w:val="18"/>
                <w:u w:val="none"/>
              </w:rPr>
            </w:pPr>
          </w:p>
        </w:tc>
      </w:tr>
      <w:tr w14:paraId="0F7C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63F0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4EE8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砖砌隔墙</w:t>
            </w:r>
          </w:p>
        </w:tc>
        <w:tc>
          <w:tcPr>
            <w:tcW w:w="1553" w:type="pct"/>
            <w:tcBorders>
              <w:top w:val="single" w:color="000000" w:sz="4" w:space="0"/>
              <w:left w:val="nil"/>
              <w:bottom w:val="single" w:color="000000" w:sz="4" w:space="0"/>
              <w:right w:val="nil"/>
            </w:tcBorders>
            <w:shd w:val="clear" w:color="000000" w:fill="FFFFFF"/>
            <w:vAlign w:val="center"/>
          </w:tcPr>
          <w:p w14:paraId="0293E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1.砖品种、规格、强度等级:加气混凝土砖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2.砂浆强度等级、配合比:M7.5水泥秒浆彻筑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3.厚度：240mm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414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3C8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4.98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CE8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96D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FDED2ED">
            <w:pPr>
              <w:jc w:val="center"/>
              <w:rPr>
                <w:rFonts w:hint="eastAsia" w:ascii="宋体" w:hAnsi="宋体" w:eastAsia="宋体" w:cs="宋体"/>
                <w:i w:val="0"/>
                <w:iCs w:val="0"/>
                <w:color w:val="000000"/>
                <w:sz w:val="18"/>
                <w:szCs w:val="18"/>
                <w:u w:val="none"/>
              </w:rPr>
            </w:pPr>
          </w:p>
        </w:tc>
      </w:tr>
      <w:tr w14:paraId="08E5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4C4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95E3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构造柱</w:t>
            </w:r>
          </w:p>
        </w:tc>
        <w:tc>
          <w:tcPr>
            <w:tcW w:w="1553" w:type="pct"/>
            <w:tcBorders>
              <w:top w:val="single" w:color="000000" w:sz="4" w:space="0"/>
              <w:left w:val="nil"/>
              <w:bottom w:val="single" w:color="000000" w:sz="4" w:space="0"/>
              <w:right w:val="nil"/>
            </w:tcBorders>
            <w:shd w:val="clear" w:color="000000" w:fill="FFFFFF"/>
            <w:vAlign w:val="center"/>
          </w:tcPr>
          <w:p w14:paraId="2F3A6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1.C25混凝土构造柱（含钢筋制安）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9437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6EB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575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1747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575581">
            <w:pPr>
              <w:jc w:val="center"/>
              <w:rPr>
                <w:rFonts w:hint="eastAsia" w:ascii="宋体" w:hAnsi="宋体" w:eastAsia="宋体" w:cs="宋体"/>
                <w:i w:val="0"/>
                <w:iCs w:val="0"/>
                <w:color w:val="000000"/>
                <w:sz w:val="18"/>
                <w:szCs w:val="18"/>
                <w:u w:val="none"/>
              </w:rPr>
            </w:pPr>
          </w:p>
        </w:tc>
      </w:tr>
      <w:tr w14:paraId="1717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828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F8B1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圈梁</w:t>
            </w:r>
          </w:p>
        </w:tc>
        <w:tc>
          <w:tcPr>
            <w:tcW w:w="1553" w:type="pct"/>
            <w:tcBorders>
              <w:top w:val="single" w:color="000000" w:sz="4" w:space="0"/>
              <w:left w:val="nil"/>
              <w:bottom w:val="single" w:color="000000" w:sz="4" w:space="0"/>
              <w:right w:val="nil"/>
            </w:tcBorders>
            <w:shd w:val="clear" w:color="000000" w:fill="FFFFFF"/>
            <w:vAlign w:val="center"/>
          </w:tcPr>
          <w:p w14:paraId="3C3F62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1.C25混凝土圈梁（含钢筋制安）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2.高200*宽240mm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9C886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24E9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6.25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8D1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17609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CB8C1FA">
            <w:pPr>
              <w:jc w:val="center"/>
              <w:rPr>
                <w:rFonts w:hint="eastAsia" w:ascii="宋体" w:hAnsi="宋体" w:eastAsia="宋体" w:cs="宋体"/>
                <w:i w:val="0"/>
                <w:iCs w:val="0"/>
                <w:color w:val="000000"/>
                <w:sz w:val="18"/>
                <w:szCs w:val="18"/>
                <w:u w:val="none"/>
              </w:rPr>
            </w:pPr>
          </w:p>
        </w:tc>
      </w:tr>
      <w:tr w14:paraId="32DE8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193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DAE18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植筋</w:t>
            </w:r>
          </w:p>
        </w:tc>
        <w:tc>
          <w:tcPr>
            <w:tcW w:w="1553" w:type="pct"/>
            <w:tcBorders>
              <w:top w:val="single" w:color="000000" w:sz="4" w:space="0"/>
              <w:left w:val="nil"/>
              <w:bottom w:val="single" w:color="000000" w:sz="4" w:space="0"/>
              <w:right w:val="nil"/>
            </w:tcBorders>
            <w:shd w:val="clear" w:color="000000" w:fill="FFFFFF"/>
            <w:vAlign w:val="center"/>
          </w:tcPr>
          <w:p w14:paraId="65718C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1.钻孔植筋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2.钢筋级别、直径：HRB400Φ12mm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3.专用植筋胶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343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875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0049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278D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D9FFC70">
            <w:pPr>
              <w:jc w:val="center"/>
              <w:rPr>
                <w:rFonts w:hint="eastAsia" w:ascii="宋体" w:hAnsi="宋体" w:eastAsia="宋体" w:cs="宋体"/>
                <w:i w:val="0"/>
                <w:iCs w:val="0"/>
                <w:color w:val="000000"/>
                <w:sz w:val="18"/>
                <w:szCs w:val="18"/>
                <w:u w:val="none"/>
              </w:rPr>
            </w:pPr>
          </w:p>
        </w:tc>
      </w:tr>
      <w:tr w14:paraId="3710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D60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042BF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墙面抹灰</w:t>
            </w:r>
          </w:p>
        </w:tc>
        <w:tc>
          <w:tcPr>
            <w:tcW w:w="1553" w:type="pct"/>
            <w:tcBorders>
              <w:top w:val="single" w:color="000000" w:sz="4" w:space="0"/>
              <w:left w:val="nil"/>
              <w:bottom w:val="single" w:color="000000" w:sz="4" w:space="0"/>
              <w:right w:val="nil"/>
            </w:tcBorders>
            <w:shd w:val="clear" w:color="000000" w:fill="FFFFFF"/>
            <w:vAlign w:val="center"/>
          </w:tcPr>
          <w:p w14:paraId="12875B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1.20mm水泥砂浆抹灰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2.专用界面剂一道修甩毛(甩前喷湿)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3.挂铁丝网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B440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3B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35.24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E68C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86D5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A70896">
            <w:pPr>
              <w:jc w:val="center"/>
              <w:rPr>
                <w:rFonts w:hint="eastAsia" w:ascii="宋体" w:hAnsi="宋体" w:eastAsia="宋体" w:cs="宋体"/>
                <w:i w:val="0"/>
                <w:iCs w:val="0"/>
                <w:color w:val="000000"/>
                <w:sz w:val="18"/>
                <w:szCs w:val="18"/>
                <w:u w:val="none"/>
              </w:rPr>
            </w:pPr>
          </w:p>
        </w:tc>
      </w:tr>
      <w:tr w14:paraId="24A78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6A9D3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B275D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墙面瓷砖</w:t>
            </w:r>
          </w:p>
        </w:tc>
        <w:tc>
          <w:tcPr>
            <w:tcW w:w="1553" w:type="pct"/>
            <w:tcBorders>
              <w:top w:val="single" w:color="000000" w:sz="4" w:space="0"/>
              <w:left w:val="nil"/>
              <w:bottom w:val="single" w:color="000000" w:sz="4" w:space="0"/>
              <w:right w:val="nil"/>
            </w:tcBorders>
            <w:shd w:val="clear" w:color="000000" w:fill="FFFFFF"/>
            <w:vAlign w:val="center"/>
          </w:tcPr>
          <w:p w14:paraId="00DE03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1.300*600墙面瓷砖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2.5厚聚合物水泥砂浆强力胶,满浆粘贴,揉挤压实</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698D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806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41.08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DAC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65F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nil"/>
              <w:bottom w:val="single" w:color="000000" w:sz="4" w:space="0"/>
              <w:right w:val="nil"/>
            </w:tcBorders>
            <w:shd w:val="clear" w:color="000000" w:fill="FFFFFF"/>
            <w:vAlign w:val="center"/>
          </w:tcPr>
          <w:p w14:paraId="786AC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新增墙体内外均考虑贴瓷砖</w:t>
            </w:r>
          </w:p>
        </w:tc>
      </w:tr>
      <w:tr w14:paraId="5CC0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440B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13728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双开门</w:t>
            </w:r>
          </w:p>
        </w:tc>
        <w:tc>
          <w:tcPr>
            <w:tcW w:w="1553" w:type="pct"/>
            <w:tcBorders>
              <w:top w:val="single" w:color="000000" w:sz="4" w:space="0"/>
              <w:left w:val="nil"/>
              <w:bottom w:val="single" w:color="000000" w:sz="4" w:space="0"/>
              <w:right w:val="nil"/>
            </w:tcBorders>
            <w:shd w:val="clear" w:color="000000" w:fill="FFFFFF"/>
            <w:vAlign w:val="center"/>
          </w:tcPr>
          <w:p w14:paraId="216489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1.不锈钢双开门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2.1.5*2.1mm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4B6D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樘</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567A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B08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E043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671B88">
            <w:pPr>
              <w:jc w:val="center"/>
              <w:rPr>
                <w:rFonts w:hint="eastAsia" w:ascii="宋体" w:hAnsi="宋体" w:eastAsia="宋体" w:cs="宋体"/>
                <w:i w:val="0"/>
                <w:iCs w:val="0"/>
                <w:color w:val="000000"/>
                <w:sz w:val="18"/>
                <w:szCs w:val="18"/>
                <w:u w:val="none"/>
              </w:rPr>
            </w:pPr>
          </w:p>
        </w:tc>
      </w:tr>
      <w:tr w14:paraId="48EA1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3D5C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961A18">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地面工程</w:t>
            </w:r>
          </w:p>
        </w:tc>
        <w:tc>
          <w:tcPr>
            <w:tcW w:w="1553" w:type="pct"/>
            <w:tcBorders>
              <w:top w:val="single" w:color="000000" w:sz="4" w:space="0"/>
              <w:left w:val="nil"/>
              <w:bottom w:val="single" w:color="000000" w:sz="4" w:space="0"/>
              <w:right w:val="nil"/>
            </w:tcBorders>
            <w:shd w:val="clear" w:color="000000" w:fill="FFFFFF"/>
            <w:vAlign w:val="center"/>
          </w:tcPr>
          <w:p w14:paraId="44335799">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FBBF29D">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747A1E">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2A77DE">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B31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817629F">
            <w:pPr>
              <w:jc w:val="center"/>
              <w:rPr>
                <w:rFonts w:hint="eastAsia" w:ascii="宋体" w:hAnsi="宋体" w:eastAsia="宋体" w:cs="宋体"/>
                <w:b/>
                <w:bCs/>
                <w:i w:val="0"/>
                <w:iCs w:val="0"/>
                <w:color w:val="000000"/>
                <w:sz w:val="18"/>
                <w:szCs w:val="18"/>
                <w:u w:val="none"/>
              </w:rPr>
            </w:pPr>
          </w:p>
        </w:tc>
      </w:tr>
      <w:tr w14:paraId="28E9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1E57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88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水泥砂浆找平层</w:t>
            </w:r>
          </w:p>
        </w:tc>
        <w:tc>
          <w:tcPr>
            <w:tcW w:w="1553" w:type="pct"/>
            <w:tcBorders>
              <w:top w:val="single" w:color="000000" w:sz="4" w:space="0"/>
              <w:left w:val="nil"/>
              <w:bottom w:val="single" w:color="000000" w:sz="4" w:space="0"/>
              <w:right w:val="nil"/>
            </w:tcBorders>
            <w:shd w:val="clear" w:color="000000" w:fill="FFFFFF"/>
            <w:vAlign w:val="center"/>
          </w:tcPr>
          <w:p w14:paraId="11626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1.20mm厚1：2.5水泥砂浆找平层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C28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72A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04AB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E250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FA271F6">
            <w:pPr>
              <w:jc w:val="center"/>
              <w:rPr>
                <w:rFonts w:hint="eastAsia" w:ascii="宋体" w:hAnsi="宋体" w:eastAsia="宋体" w:cs="宋体"/>
                <w:i w:val="0"/>
                <w:iCs w:val="0"/>
                <w:color w:val="000000"/>
                <w:sz w:val="18"/>
                <w:szCs w:val="18"/>
                <w:u w:val="none"/>
              </w:rPr>
            </w:pPr>
          </w:p>
        </w:tc>
      </w:tr>
      <w:tr w14:paraId="68A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D0B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2078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防水涂料层</w:t>
            </w:r>
          </w:p>
        </w:tc>
        <w:tc>
          <w:tcPr>
            <w:tcW w:w="1553" w:type="pct"/>
            <w:tcBorders>
              <w:top w:val="single" w:color="000000" w:sz="4" w:space="0"/>
              <w:left w:val="nil"/>
              <w:bottom w:val="single" w:color="000000" w:sz="4" w:space="0"/>
              <w:right w:val="nil"/>
            </w:tcBorders>
            <w:shd w:val="clear" w:color="000000" w:fill="FFFFFF"/>
            <w:vAlign w:val="center"/>
          </w:tcPr>
          <w:p w14:paraId="0D6E85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1.2mm厚聚氨酯防水涂膜防水层（返300mm高至墙面）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2.闭水试验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C91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207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982B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816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053D32">
            <w:pPr>
              <w:jc w:val="center"/>
              <w:rPr>
                <w:rFonts w:hint="eastAsia" w:ascii="宋体" w:hAnsi="宋体" w:eastAsia="宋体" w:cs="宋体"/>
                <w:i w:val="0"/>
                <w:iCs w:val="0"/>
                <w:color w:val="000000"/>
                <w:sz w:val="18"/>
                <w:szCs w:val="18"/>
                <w:u w:val="none"/>
              </w:rPr>
            </w:pPr>
          </w:p>
        </w:tc>
      </w:tr>
      <w:tr w14:paraId="2FDAA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2A8E9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18DD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防滑砖地面</w:t>
            </w:r>
          </w:p>
        </w:tc>
        <w:tc>
          <w:tcPr>
            <w:tcW w:w="1553" w:type="pct"/>
            <w:tcBorders>
              <w:top w:val="single" w:color="000000" w:sz="4" w:space="0"/>
              <w:left w:val="nil"/>
              <w:bottom w:val="single" w:color="000000" w:sz="4" w:space="0"/>
              <w:right w:val="nil"/>
            </w:tcBorders>
            <w:shd w:val="clear" w:color="000000" w:fill="FFFFFF"/>
            <w:vAlign w:val="center"/>
          </w:tcPr>
          <w:p w14:paraId="74A1F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1..800X800防滑地砖修补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2.30mm厚聚合物水泥防水砂浆保护层兼结合层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C1A6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745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6.50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ADFED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01B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240DD5">
            <w:pPr>
              <w:jc w:val="center"/>
              <w:rPr>
                <w:rFonts w:hint="eastAsia" w:ascii="宋体" w:hAnsi="宋体" w:eastAsia="宋体" w:cs="宋体"/>
                <w:i w:val="0"/>
                <w:iCs w:val="0"/>
                <w:color w:val="000000"/>
                <w:sz w:val="18"/>
                <w:szCs w:val="18"/>
                <w:u w:val="none"/>
              </w:rPr>
            </w:pPr>
          </w:p>
        </w:tc>
      </w:tr>
      <w:tr w14:paraId="515F4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4FC6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D7DB6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不锈钢排水沟</w:t>
            </w:r>
          </w:p>
        </w:tc>
        <w:tc>
          <w:tcPr>
            <w:tcW w:w="1553" w:type="pct"/>
            <w:tcBorders>
              <w:top w:val="single" w:color="000000" w:sz="4" w:space="0"/>
              <w:left w:val="nil"/>
              <w:bottom w:val="single" w:color="000000" w:sz="4" w:space="0"/>
              <w:right w:val="nil"/>
            </w:tcBorders>
            <w:shd w:val="clear" w:color="000000" w:fill="FFFFFF"/>
            <w:vAlign w:val="center"/>
          </w:tcPr>
          <w:p w14:paraId="2F13F8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1.300*600*25mm304不锈钢盖板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2.3mm厚304不锈钢沟体固定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3.沟体开挖，垃圾外运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4.宽320*深150mm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C80D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0992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074E8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AD9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44417BB">
            <w:pPr>
              <w:jc w:val="center"/>
              <w:rPr>
                <w:rFonts w:hint="eastAsia" w:ascii="宋体" w:hAnsi="宋体" w:eastAsia="宋体" w:cs="宋体"/>
                <w:i w:val="0"/>
                <w:iCs w:val="0"/>
                <w:color w:val="000000"/>
                <w:sz w:val="18"/>
                <w:szCs w:val="18"/>
                <w:u w:val="none"/>
              </w:rPr>
            </w:pPr>
          </w:p>
        </w:tc>
      </w:tr>
      <w:tr w14:paraId="3777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A9A3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308CF57">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天花工程</w:t>
            </w:r>
          </w:p>
        </w:tc>
        <w:tc>
          <w:tcPr>
            <w:tcW w:w="1553" w:type="pct"/>
            <w:tcBorders>
              <w:top w:val="single" w:color="000000" w:sz="4" w:space="0"/>
              <w:left w:val="nil"/>
              <w:bottom w:val="single" w:color="000000" w:sz="4" w:space="0"/>
              <w:right w:val="nil"/>
            </w:tcBorders>
            <w:shd w:val="clear" w:color="000000" w:fill="FFFFFF"/>
            <w:vAlign w:val="center"/>
          </w:tcPr>
          <w:p w14:paraId="415225E4">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5B89EEE">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47637F">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0409F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AF2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F97BD8D">
            <w:pPr>
              <w:jc w:val="center"/>
              <w:rPr>
                <w:rFonts w:hint="eastAsia" w:ascii="宋体" w:hAnsi="宋体" w:eastAsia="宋体" w:cs="宋体"/>
                <w:b/>
                <w:bCs/>
                <w:i w:val="0"/>
                <w:iCs w:val="0"/>
                <w:color w:val="000000"/>
                <w:sz w:val="18"/>
                <w:szCs w:val="18"/>
                <w:u w:val="none"/>
              </w:rPr>
            </w:pPr>
          </w:p>
        </w:tc>
      </w:tr>
      <w:tr w14:paraId="3BC7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AF7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64168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铝扣板吊顶</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6FCCA7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1.600*600mm铝扣板，特制收边条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2.配套中龙骨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3.轻钢主龙骨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4.10钢筋吊杆,双向吊点,900-1200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5.钢筋混凝土板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D177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96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39.90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884D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EC4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837E279">
            <w:pPr>
              <w:jc w:val="center"/>
              <w:rPr>
                <w:rFonts w:hint="eastAsia" w:ascii="宋体" w:hAnsi="宋体" w:eastAsia="宋体" w:cs="宋体"/>
                <w:i w:val="0"/>
                <w:iCs w:val="0"/>
                <w:color w:val="000000"/>
                <w:sz w:val="18"/>
                <w:szCs w:val="18"/>
                <w:u w:val="none"/>
              </w:rPr>
            </w:pPr>
          </w:p>
        </w:tc>
      </w:tr>
      <w:tr w14:paraId="0384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DCE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32E1A1A">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电气、给排水工程</w:t>
            </w:r>
          </w:p>
        </w:tc>
        <w:tc>
          <w:tcPr>
            <w:tcW w:w="1553" w:type="pct"/>
            <w:tcBorders>
              <w:top w:val="single" w:color="000000" w:sz="4" w:space="0"/>
              <w:left w:val="nil"/>
              <w:bottom w:val="single" w:color="000000" w:sz="4" w:space="0"/>
              <w:right w:val="nil"/>
            </w:tcBorders>
            <w:shd w:val="clear" w:color="000000" w:fill="FFFFFF"/>
            <w:vAlign w:val="center"/>
          </w:tcPr>
          <w:p w14:paraId="2A31A19F">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7722590">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A077D4A">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934C460">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375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7F331DD">
            <w:pPr>
              <w:jc w:val="center"/>
              <w:rPr>
                <w:rFonts w:hint="eastAsia" w:ascii="宋体" w:hAnsi="宋体" w:eastAsia="宋体" w:cs="宋体"/>
                <w:b/>
                <w:bCs/>
                <w:i w:val="0"/>
                <w:iCs w:val="0"/>
                <w:color w:val="000000"/>
                <w:sz w:val="18"/>
                <w:szCs w:val="18"/>
                <w:u w:val="none"/>
              </w:rPr>
            </w:pPr>
          </w:p>
        </w:tc>
      </w:tr>
      <w:tr w14:paraId="72A4B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693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E549F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普通灯具</w:t>
            </w:r>
          </w:p>
        </w:tc>
        <w:tc>
          <w:tcPr>
            <w:tcW w:w="1553"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7FA4A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1.名称：600*600LED灯盘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2.功率：42W，色温5700K</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774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1989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46A4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A82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ED05A4A">
            <w:pPr>
              <w:jc w:val="center"/>
              <w:rPr>
                <w:rFonts w:hint="eastAsia" w:ascii="宋体" w:hAnsi="宋体" w:eastAsia="宋体" w:cs="宋体"/>
                <w:i w:val="0"/>
                <w:iCs w:val="0"/>
                <w:color w:val="000000"/>
                <w:sz w:val="18"/>
                <w:szCs w:val="18"/>
                <w:u w:val="none"/>
              </w:rPr>
            </w:pPr>
          </w:p>
        </w:tc>
      </w:tr>
      <w:tr w14:paraId="5D71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5191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8000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52C63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1.名称：电线WDZ-BYJ-2.5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269E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C95A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216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A78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51198C3">
            <w:pPr>
              <w:jc w:val="center"/>
              <w:rPr>
                <w:rFonts w:hint="eastAsia" w:ascii="宋体" w:hAnsi="宋体" w:eastAsia="宋体" w:cs="宋体"/>
                <w:i w:val="0"/>
                <w:iCs w:val="0"/>
                <w:color w:val="000000"/>
                <w:sz w:val="18"/>
                <w:szCs w:val="18"/>
                <w:u w:val="none"/>
              </w:rPr>
            </w:pPr>
          </w:p>
        </w:tc>
      </w:tr>
      <w:tr w14:paraId="0D8A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D9A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60F5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4B5E4C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1.名称：配管PC20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2.敷设方式：暗敷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0082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92B8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EDE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640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DEDB0B">
            <w:pPr>
              <w:jc w:val="center"/>
              <w:rPr>
                <w:rFonts w:hint="eastAsia" w:ascii="宋体" w:hAnsi="宋体" w:eastAsia="宋体" w:cs="宋体"/>
                <w:i w:val="0"/>
                <w:iCs w:val="0"/>
                <w:color w:val="000000"/>
                <w:sz w:val="18"/>
                <w:szCs w:val="18"/>
                <w:u w:val="none"/>
              </w:rPr>
            </w:pPr>
          </w:p>
        </w:tc>
      </w:tr>
      <w:tr w14:paraId="00193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D170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08DC5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182E41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1.名称：PPR给水管DN15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4C053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E68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55C5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6388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6E7FA5">
            <w:pPr>
              <w:jc w:val="center"/>
              <w:rPr>
                <w:rFonts w:hint="eastAsia" w:ascii="宋体" w:hAnsi="宋体" w:eastAsia="宋体" w:cs="宋体"/>
                <w:i w:val="0"/>
                <w:iCs w:val="0"/>
                <w:color w:val="000000"/>
                <w:sz w:val="18"/>
                <w:szCs w:val="18"/>
                <w:u w:val="none"/>
              </w:rPr>
            </w:pPr>
          </w:p>
        </w:tc>
      </w:tr>
      <w:tr w14:paraId="09E6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393C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1C702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A441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1.名称：UPVC排水管De110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87BE2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44E3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990C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B239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83DBCCD">
            <w:pPr>
              <w:jc w:val="center"/>
              <w:rPr>
                <w:rFonts w:hint="eastAsia" w:ascii="宋体" w:hAnsi="宋体" w:eastAsia="宋体" w:cs="宋体"/>
                <w:i w:val="0"/>
                <w:iCs w:val="0"/>
                <w:color w:val="000000"/>
                <w:sz w:val="18"/>
                <w:szCs w:val="18"/>
                <w:u w:val="none"/>
              </w:rPr>
            </w:pPr>
          </w:p>
        </w:tc>
      </w:tr>
      <w:tr w14:paraId="619BB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D91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F8258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867E3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1.名称：UPVC排水管De75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395D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0F5C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FD139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BAFE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1D9529C">
            <w:pPr>
              <w:jc w:val="center"/>
              <w:rPr>
                <w:rFonts w:hint="eastAsia" w:ascii="宋体" w:hAnsi="宋体" w:eastAsia="宋体" w:cs="宋体"/>
                <w:i w:val="0"/>
                <w:iCs w:val="0"/>
                <w:color w:val="000000"/>
                <w:sz w:val="18"/>
                <w:szCs w:val="18"/>
                <w:u w:val="none"/>
              </w:rPr>
            </w:pPr>
          </w:p>
        </w:tc>
      </w:tr>
      <w:tr w14:paraId="516F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C987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225E2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塑料管</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027440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1.名称：UPVC排水管De50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2.连接方式：粘接连接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46D25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D110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ADEB7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93F7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F37E318">
            <w:pPr>
              <w:jc w:val="center"/>
              <w:rPr>
                <w:rFonts w:hint="eastAsia" w:ascii="宋体" w:hAnsi="宋体" w:eastAsia="宋体" w:cs="宋体"/>
                <w:i w:val="0"/>
                <w:iCs w:val="0"/>
                <w:color w:val="000000"/>
                <w:sz w:val="18"/>
                <w:szCs w:val="18"/>
                <w:u w:val="none"/>
              </w:rPr>
            </w:pPr>
          </w:p>
        </w:tc>
      </w:tr>
      <w:tr w14:paraId="5176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FB44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8D7EF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地漏</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27F98A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1.名称：地漏De50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7A8E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D3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C0E7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B0D7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4781394">
            <w:pPr>
              <w:jc w:val="center"/>
              <w:rPr>
                <w:rFonts w:hint="eastAsia" w:ascii="宋体" w:hAnsi="宋体" w:eastAsia="宋体" w:cs="宋体"/>
                <w:i w:val="0"/>
                <w:iCs w:val="0"/>
                <w:color w:val="000000"/>
                <w:sz w:val="18"/>
                <w:szCs w:val="18"/>
                <w:u w:val="none"/>
              </w:rPr>
            </w:pPr>
          </w:p>
        </w:tc>
      </w:tr>
      <w:tr w14:paraId="2B50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312F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AE8B6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消防改造</w:t>
            </w:r>
          </w:p>
        </w:tc>
        <w:tc>
          <w:tcPr>
            <w:tcW w:w="1553" w:type="pct"/>
            <w:tcBorders>
              <w:top w:val="single" w:color="000000" w:sz="4" w:space="0"/>
              <w:left w:val="nil"/>
              <w:bottom w:val="single" w:color="000000" w:sz="4" w:space="0"/>
              <w:right w:val="nil"/>
            </w:tcBorders>
            <w:shd w:val="clear" w:color="000000" w:fill="FFFFFF"/>
            <w:vAlign w:val="center"/>
          </w:tcPr>
          <w:p w14:paraId="73D392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1.现场消防局部改造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EF68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018A8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FC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E4B7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4A1E4F3">
            <w:pPr>
              <w:jc w:val="center"/>
              <w:rPr>
                <w:rFonts w:hint="eastAsia" w:ascii="宋体" w:hAnsi="宋体" w:eastAsia="宋体" w:cs="宋体"/>
                <w:i w:val="0"/>
                <w:iCs w:val="0"/>
                <w:color w:val="000000"/>
                <w:sz w:val="18"/>
                <w:szCs w:val="18"/>
                <w:u w:val="none"/>
              </w:rPr>
            </w:pPr>
          </w:p>
        </w:tc>
      </w:tr>
      <w:tr w14:paraId="3436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27322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A74E292">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室外工程</w:t>
            </w:r>
          </w:p>
        </w:tc>
        <w:tc>
          <w:tcPr>
            <w:tcW w:w="1553" w:type="pct"/>
            <w:tcBorders>
              <w:top w:val="single" w:color="000000" w:sz="4" w:space="0"/>
              <w:left w:val="nil"/>
              <w:bottom w:val="single" w:color="000000" w:sz="4" w:space="0"/>
              <w:right w:val="nil"/>
            </w:tcBorders>
            <w:shd w:val="clear" w:color="000000" w:fill="FFFFFF"/>
            <w:vAlign w:val="center"/>
          </w:tcPr>
          <w:p w14:paraId="35285206">
            <w:pPr>
              <w:rPr>
                <w:rFonts w:hint="eastAsia" w:ascii="宋体" w:hAnsi="宋体" w:eastAsia="宋体" w:cs="宋体"/>
                <w:b/>
                <w:bCs/>
                <w:i w:val="0"/>
                <w:iCs w:val="0"/>
                <w:color w:val="000000"/>
                <w:sz w:val="18"/>
                <w:szCs w:val="18"/>
                <w:u w:val="none"/>
              </w:rPr>
            </w:pP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6A827467">
            <w:pPr>
              <w:jc w:val="center"/>
              <w:rPr>
                <w:rFonts w:hint="eastAsia" w:ascii="宋体" w:hAnsi="宋体" w:eastAsia="宋体" w:cs="宋体"/>
                <w:b/>
                <w:bCs/>
                <w:i w:val="0"/>
                <w:iCs w:val="0"/>
                <w:color w:val="000000"/>
                <w:sz w:val="18"/>
                <w:szCs w:val="18"/>
                <w:u w:val="none"/>
              </w:rPr>
            </w:pP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BDC18E4">
            <w:pPr>
              <w:jc w:val="center"/>
              <w:rPr>
                <w:rFonts w:hint="eastAsia" w:ascii="宋体" w:hAnsi="宋体" w:eastAsia="宋体" w:cs="宋体"/>
                <w:b/>
                <w:bCs/>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6D17486">
            <w:pPr>
              <w:jc w:val="center"/>
              <w:rPr>
                <w:rFonts w:hint="eastAsia" w:ascii="宋体" w:hAnsi="宋体" w:eastAsia="宋体" w:cs="宋体"/>
                <w:b/>
                <w:bCs/>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5824F8">
            <w:pPr>
              <w:jc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7B28C91">
            <w:pPr>
              <w:jc w:val="center"/>
              <w:rPr>
                <w:rFonts w:hint="eastAsia" w:ascii="宋体" w:hAnsi="宋体" w:eastAsia="宋体" w:cs="宋体"/>
                <w:b/>
                <w:bCs/>
                <w:i w:val="0"/>
                <w:iCs w:val="0"/>
                <w:color w:val="000000"/>
                <w:sz w:val="18"/>
                <w:szCs w:val="18"/>
                <w:u w:val="none"/>
              </w:rPr>
            </w:pPr>
          </w:p>
        </w:tc>
      </w:tr>
      <w:tr w14:paraId="327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BD21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7704D5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开挖管沟及恢复</w:t>
            </w:r>
          </w:p>
        </w:tc>
        <w:tc>
          <w:tcPr>
            <w:tcW w:w="1553" w:type="pct"/>
            <w:tcBorders>
              <w:top w:val="single" w:color="000000" w:sz="4" w:space="0"/>
              <w:left w:val="nil"/>
              <w:bottom w:val="single" w:color="000000" w:sz="4" w:space="0"/>
              <w:right w:val="nil"/>
            </w:tcBorders>
            <w:shd w:val="clear" w:color="000000" w:fill="FFFFFF"/>
            <w:vAlign w:val="center"/>
          </w:tcPr>
          <w:p w14:paraId="39EAF0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1.切割跑道面层、基层，拆除清理、外运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2.人工开挖管沟，宽200*250mm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3.水泥砂浆回填管沟、包封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18AE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135F8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18.00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65BBF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82C3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0CEBDCA">
            <w:pPr>
              <w:jc w:val="center"/>
              <w:rPr>
                <w:rFonts w:hint="eastAsia" w:ascii="宋体" w:hAnsi="宋体" w:eastAsia="宋体" w:cs="宋体"/>
                <w:i w:val="0"/>
                <w:iCs w:val="0"/>
                <w:color w:val="000000"/>
                <w:sz w:val="18"/>
                <w:szCs w:val="18"/>
                <w:u w:val="none"/>
              </w:rPr>
            </w:pPr>
          </w:p>
        </w:tc>
      </w:tr>
      <w:tr w14:paraId="6DAD5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D233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365A9C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拆除走廊地面瓷砖</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9694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1.规格综合考虑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2.厚度：50mm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55D8A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553C9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E3EC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2AF2B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76C1DA9C">
            <w:pPr>
              <w:jc w:val="center"/>
              <w:rPr>
                <w:rFonts w:hint="eastAsia" w:ascii="宋体" w:hAnsi="宋体" w:eastAsia="宋体" w:cs="宋体"/>
                <w:i w:val="0"/>
                <w:iCs w:val="0"/>
                <w:color w:val="000000"/>
                <w:sz w:val="18"/>
                <w:szCs w:val="18"/>
                <w:u w:val="none"/>
              </w:rPr>
            </w:pPr>
          </w:p>
        </w:tc>
      </w:tr>
      <w:tr w14:paraId="43D1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A598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2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瓷砖地面</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3C8203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1.室外走廊瓷砖地面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2.800*800瓷砖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3.30mm厚聚合物水泥防水砂浆结合层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F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A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2.80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76339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D0D">
            <w:pPr>
              <w:jc w:val="center"/>
              <w:rPr>
                <w:rFonts w:hint="eastAsia" w:ascii="宋体" w:hAnsi="宋体" w:eastAsia="宋体" w:cs="宋体"/>
                <w:i w:val="0"/>
                <w:iCs w:val="0"/>
                <w:color w:val="000000"/>
                <w:sz w:val="18"/>
                <w:szCs w:val="18"/>
                <w:u w:val="none"/>
              </w:rPr>
            </w:pPr>
          </w:p>
        </w:tc>
      </w:tr>
      <w:tr w14:paraId="41D3A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E927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9"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153F16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墙面开孔</w:t>
            </w:r>
          </w:p>
        </w:tc>
        <w:tc>
          <w:tcPr>
            <w:tcW w:w="1553" w:type="pct"/>
            <w:tcBorders>
              <w:top w:val="single" w:color="000000" w:sz="4" w:space="0"/>
              <w:left w:val="single" w:color="000000" w:sz="4" w:space="0"/>
              <w:bottom w:val="single" w:color="000000" w:sz="4" w:space="0"/>
              <w:right w:val="nil"/>
            </w:tcBorders>
            <w:shd w:val="clear" w:color="000000" w:fill="FFFFFF"/>
            <w:vAlign w:val="center"/>
          </w:tcPr>
          <w:p w14:paraId="7D0D0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1.洞尺寸200mm以内（含洞口修复）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000000" w:fill="FFFFFF"/>
            <w:vAlign w:val="center"/>
          </w:tcPr>
          <w:p w14:paraId="00811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9675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2.00 </w:t>
            </w:r>
          </w:p>
        </w:tc>
        <w:tc>
          <w:tcPr>
            <w:tcW w:w="549"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A05F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321DC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368D39">
            <w:pPr>
              <w:jc w:val="center"/>
              <w:rPr>
                <w:rFonts w:hint="eastAsia" w:ascii="宋体" w:hAnsi="宋体" w:eastAsia="宋体" w:cs="宋体"/>
                <w:i w:val="0"/>
                <w:iCs w:val="0"/>
                <w:color w:val="000000"/>
                <w:sz w:val="18"/>
                <w:szCs w:val="18"/>
                <w:u w:val="none"/>
              </w:rPr>
            </w:pPr>
          </w:p>
        </w:tc>
      </w:tr>
      <w:tr w14:paraId="2018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076B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36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跑道恢复</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070F39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1.恢复EPDM跑道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78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6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16.00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E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4BE6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AEE0">
            <w:pPr>
              <w:jc w:val="center"/>
              <w:rPr>
                <w:rFonts w:hint="eastAsia" w:ascii="宋体" w:hAnsi="宋体" w:eastAsia="宋体" w:cs="宋体"/>
                <w:i w:val="0"/>
                <w:iCs w:val="0"/>
                <w:color w:val="000000"/>
                <w:sz w:val="18"/>
                <w:szCs w:val="18"/>
                <w:u w:val="none"/>
              </w:rPr>
            </w:pPr>
          </w:p>
        </w:tc>
      </w:tr>
      <w:tr w14:paraId="0C261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5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C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围挡</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728848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1.围挡搭设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8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3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6EE45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20C7">
            <w:pPr>
              <w:jc w:val="center"/>
              <w:rPr>
                <w:rFonts w:hint="eastAsia" w:ascii="宋体" w:hAnsi="宋体" w:eastAsia="宋体" w:cs="宋体"/>
                <w:i w:val="0"/>
                <w:iCs w:val="0"/>
                <w:color w:val="000000"/>
                <w:sz w:val="18"/>
                <w:szCs w:val="18"/>
                <w:u w:val="none"/>
              </w:rPr>
            </w:pPr>
          </w:p>
        </w:tc>
      </w:tr>
      <w:tr w14:paraId="34502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F0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0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活动脚手架</w:t>
            </w:r>
          </w:p>
        </w:tc>
        <w:tc>
          <w:tcPr>
            <w:tcW w:w="1553" w:type="pct"/>
            <w:tcBorders>
              <w:top w:val="single" w:color="000000" w:sz="4" w:space="0"/>
              <w:left w:val="single" w:color="000000" w:sz="4" w:space="0"/>
              <w:bottom w:val="single" w:color="000000" w:sz="4" w:space="0"/>
              <w:right w:val="nil"/>
            </w:tcBorders>
            <w:shd w:val="clear" w:color="auto" w:fill="auto"/>
            <w:vAlign w:val="center"/>
          </w:tcPr>
          <w:p w14:paraId="6712E9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1.天花、墙面活动脚手架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2.其他:详见现场条件及有关技术规范要求</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9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 </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3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3" w:type="pct"/>
            <w:tcBorders>
              <w:top w:val="single" w:color="000000" w:sz="4" w:space="0"/>
              <w:left w:val="single" w:color="000000" w:sz="4" w:space="0"/>
              <w:bottom w:val="single" w:color="000000" w:sz="4" w:space="0"/>
              <w:right w:val="single" w:color="000000" w:sz="4" w:space="0"/>
            </w:tcBorders>
            <w:shd w:val="clear" w:color="000000" w:fill="FFFFFF"/>
            <w:noWrap/>
            <w:vAlign w:val="center"/>
          </w:tcPr>
          <w:p w14:paraId="13174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57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37ED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67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C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计：含税</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341B">
            <w:pPr>
              <w:jc w:val="center"/>
              <w:rPr>
                <w:rFonts w:hint="eastAsia" w:ascii="宋体" w:hAnsi="宋体" w:eastAsia="宋体" w:cs="宋体"/>
                <w:i w:val="0"/>
                <w:iCs w:val="0"/>
                <w:color w:val="000000"/>
                <w:sz w:val="18"/>
                <w:szCs w:val="18"/>
                <w:u w:val="none"/>
              </w:rPr>
            </w:pPr>
          </w:p>
        </w:tc>
      </w:tr>
    </w:tbl>
    <w:p w14:paraId="72F67AD5">
      <w:pPr>
        <w:spacing w:after="0"/>
        <w:rPr>
          <w:rFonts w:ascii="Times New Roman"/>
          <w:sz w:val="20"/>
        </w:rPr>
        <w:sectPr>
          <w:pgSz w:w="11910" w:h="16840"/>
          <w:pgMar w:top="1600" w:right="740" w:bottom="1180" w:left="740" w:header="0" w:footer="993" w:gutter="0"/>
          <w:cols w:space="720" w:num="1"/>
        </w:sectPr>
      </w:pPr>
    </w:p>
    <w:p w14:paraId="00558EF2">
      <w:pPr>
        <w:pStyle w:val="6"/>
        <w:spacing w:before="2"/>
        <w:rPr>
          <w:sz w:val="24"/>
        </w:rPr>
      </w:pPr>
    </w:p>
    <w:p w14:paraId="6DB9B0C2">
      <w:pPr>
        <w:pStyle w:val="5"/>
        <w:spacing w:before="66"/>
        <w:ind w:left="1236" w:right="1238"/>
      </w:pPr>
      <w:bookmarkStart w:id="23" w:name="七、项目实施方案"/>
      <w:bookmarkEnd w:id="23"/>
      <w:r>
        <w:rPr>
          <w:spacing w:val="-2"/>
        </w:rPr>
        <w:t>七、项目实施方案</w:t>
      </w:r>
    </w:p>
    <w:p w14:paraId="26CC0A8D">
      <w:pPr>
        <w:pStyle w:val="6"/>
        <w:spacing w:before="9"/>
        <w:rPr>
          <w:rFonts w:ascii="黑体"/>
          <w:sz w:val="20"/>
        </w:rPr>
      </w:pPr>
    </w:p>
    <w:p w14:paraId="7608FED6">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036FC639">
      <w:pPr>
        <w:pStyle w:val="6"/>
        <w:spacing w:before="1"/>
        <w:rPr>
          <w:sz w:val="19"/>
        </w:rPr>
      </w:pPr>
    </w:p>
    <w:p w14:paraId="355777B7">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6AA5DE8B">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183A16">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9415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6FA7DC05">
            <w:pPr>
              <w:pStyle w:val="19"/>
              <w:spacing w:before="42" w:line="230" w:lineRule="atLeast"/>
              <w:ind w:left="180" w:right="172"/>
              <w:rPr>
                <w:sz w:val="18"/>
              </w:rPr>
            </w:pPr>
            <w:r>
              <w:rPr>
                <w:spacing w:val="-10"/>
                <w:sz w:val="18"/>
              </w:rPr>
              <w:t>序号</w:t>
            </w:r>
          </w:p>
        </w:tc>
        <w:tc>
          <w:tcPr>
            <w:tcW w:w="1131" w:type="dxa"/>
          </w:tcPr>
          <w:p w14:paraId="5D4CD338">
            <w:pPr>
              <w:pStyle w:val="19"/>
              <w:spacing w:before="157"/>
              <w:ind w:left="369" w:right="361"/>
              <w:jc w:val="center"/>
              <w:rPr>
                <w:sz w:val="18"/>
              </w:rPr>
            </w:pPr>
            <w:r>
              <w:rPr>
                <w:spacing w:val="-5"/>
                <w:sz w:val="18"/>
              </w:rPr>
              <w:t>姓名</w:t>
            </w:r>
          </w:p>
        </w:tc>
        <w:tc>
          <w:tcPr>
            <w:tcW w:w="1048" w:type="dxa"/>
          </w:tcPr>
          <w:p w14:paraId="6E8D2BF3">
            <w:pPr>
              <w:pStyle w:val="19"/>
              <w:spacing w:before="157"/>
              <w:ind w:left="343"/>
              <w:rPr>
                <w:sz w:val="18"/>
              </w:rPr>
            </w:pPr>
            <w:r>
              <w:rPr>
                <w:spacing w:val="-5"/>
                <w:sz w:val="18"/>
              </w:rPr>
              <w:t>职务</w:t>
            </w:r>
          </w:p>
        </w:tc>
        <w:tc>
          <w:tcPr>
            <w:tcW w:w="1048" w:type="dxa"/>
          </w:tcPr>
          <w:p w14:paraId="01C5C9BB">
            <w:pPr>
              <w:pStyle w:val="19"/>
              <w:spacing w:before="157"/>
              <w:ind w:left="344"/>
              <w:rPr>
                <w:sz w:val="18"/>
              </w:rPr>
            </w:pPr>
            <w:r>
              <w:rPr>
                <w:spacing w:val="-5"/>
                <w:sz w:val="18"/>
              </w:rPr>
              <w:t>职称</w:t>
            </w:r>
          </w:p>
        </w:tc>
        <w:tc>
          <w:tcPr>
            <w:tcW w:w="872" w:type="dxa"/>
          </w:tcPr>
          <w:p w14:paraId="7E0BE2A4">
            <w:pPr>
              <w:pStyle w:val="19"/>
              <w:spacing w:before="157"/>
              <w:ind w:left="256"/>
              <w:rPr>
                <w:sz w:val="18"/>
              </w:rPr>
            </w:pPr>
            <w:r>
              <w:rPr>
                <w:spacing w:val="-5"/>
                <w:sz w:val="18"/>
              </w:rPr>
              <w:t>学历</w:t>
            </w:r>
          </w:p>
        </w:tc>
        <w:tc>
          <w:tcPr>
            <w:tcW w:w="2207" w:type="dxa"/>
          </w:tcPr>
          <w:p w14:paraId="40BF8615">
            <w:pPr>
              <w:pStyle w:val="19"/>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63C7E61">
            <w:pPr>
              <w:pStyle w:val="19"/>
              <w:spacing w:before="157"/>
              <w:ind w:left="366" w:right="357"/>
              <w:jc w:val="center"/>
              <w:rPr>
                <w:sz w:val="18"/>
              </w:rPr>
            </w:pPr>
            <w:r>
              <w:rPr>
                <w:spacing w:val="-5"/>
                <w:sz w:val="18"/>
              </w:rPr>
              <w:t>专业</w:t>
            </w:r>
          </w:p>
        </w:tc>
        <w:tc>
          <w:tcPr>
            <w:tcW w:w="1209" w:type="dxa"/>
          </w:tcPr>
          <w:p w14:paraId="0734EA47">
            <w:pPr>
              <w:pStyle w:val="19"/>
              <w:spacing w:before="157"/>
              <w:ind w:left="409" w:right="399"/>
              <w:jc w:val="center"/>
              <w:rPr>
                <w:sz w:val="18"/>
              </w:rPr>
            </w:pPr>
            <w:r>
              <w:rPr>
                <w:spacing w:val="-5"/>
                <w:sz w:val="18"/>
              </w:rPr>
              <w:t>备注</w:t>
            </w:r>
          </w:p>
        </w:tc>
      </w:tr>
      <w:tr w14:paraId="7A765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5E15A3AC">
            <w:pPr>
              <w:pStyle w:val="19"/>
              <w:rPr>
                <w:rFonts w:ascii="Times New Roman"/>
                <w:sz w:val="20"/>
              </w:rPr>
            </w:pPr>
          </w:p>
        </w:tc>
        <w:tc>
          <w:tcPr>
            <w:tcW w:w="1131" w:type="dxa"/>
          </w:tcPr>
          <w:p w14:paraId="71AD3552">
            <w:pPr>
              <w:pStyle w:val="19"/>
              <w:rPr>
                <w:rFonts w:ascii="Times New Roman"/>
                <w:sz w:val="20"/>
              </w:rPr>
            </w:pPr>
          </w:p>
        </w:tc>
        <w:tc>
          <w:tcPr>
            <w:tcW w:w="1048" w:type="dxa"/>
          </w:tcPr>
          <w:p w14:paraId="4667018D">
            <w:pPr>
              <w:pStyle w:val="19"/>
              <w:rPr>
                <w:rFonts w:ascii="Times New Roman"/>
                <w:sz w:val="20"/>
              </w:rPr>
            </w:pPr>
          </w:p>
        </w:tc>
        <w:tc>
          <w:tcPr>
            <w:tcW w:w="1048" w:type="dxa"/>
          </w:tcPr>
          <w:p w14:paraId="391EBA0F">
            <w:pPr>
              <w:pStyle w:val="19"/>
              <w:rPr>
                <w:rFonts w:ascii="Times New Roman"/>
                <w:sz w:val="20"/>
              </w:rPr>
            </w:pPr>
          </w:p>
        </w:tc>
        <w:tc>
          <w:tcPr>
            <w:tcW w:w="872" w:type="dxa"/>
          </w:tcPr>
          <w:p w14:paraId="6405C6A7">
            <w:pPr>
              <w:pStyle w:val="19"/>
              <w:rPr>
                <w:rFonts w:ascii="Times New Roman"/>
                <w:sz w:val="20"/>
              </w:rPr>
            </w:pPr>
          </w:p>
        </w:tc>
        <w:tc>
          <w:tcPr>
            <w:tcW w:w="2207" w:type="dxa"/>
          </w:tcPr>
          <w:p w14:paraId="4EB456A4">
            <w:pPr>
              <w:pStyle w:val="19"/>
              <w:rPr>
                <w:rFonts w:ascii="Times New Roman"/>
                <w:sz w:val="20"/>
              </w:rPr>
            </w:pPr>
          </w:p>
        </w:tc>
        <w:tc>
          <w:tcPr>
            <w:tcW w:w="1123" w:type="dxa"/>
          </w:tcPr>
          <w:p w14:paraId="34F43433">
            <w:pPr>
              <w:pStyle w:val="19"/>
              <w:rPr>
                <w:rFonts w:ascii="Times New Roman"/>
                <w:sz w:val="20"/>
              </w:rPr>
            </w:pPr>
          </w:p>
        </w:tc>
        <w:tc>
          <w:tcPr>
            <w:tcW w:w="1209" w:type="dxa"/>
          </w:tcPr>
          <w:p w14:paraId="0D463F70">
            <w:pPr>
              <w:pStyle w:val="19"/>
              <w:rPr>
                <w:rFonts w:ascii="Times New Roman"/>
                <w:sz w:val="20"/>
              </w:rPr>
            </w:pPr>
          </w:p>
        </w:tc>
      </w:tr>
      <w:tr w14:paraId="0A5B8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1D053796">
            <w:pPr>
              <w:pStyle w:val="19"/>
              <w:rPr>
                <w:rFonts w:ascii="Times New Roman"/>
                <w:sz w:val="20"/>
              </w:rPr>
            </w:pPr>
          </w:p>
        </w:tc>
        <w:tc>
          <w:tcPr>
            <w:tcW w:w="1131" w:type="dxa"/>
          </w:tcPr>
          <w:p w14:paraId="26AFD72E">
            <w:pPr>
              <w:pStyle w:val="19"/>
              <w:rPr>
                <w:rFonts w:ascii="Times New Roman"/>
                <w:sz w:val="20"/>
              </w:rPr>
            </w:pPr>
          </w:p>
        </w:tc>
        <w:tc>
          <w:tcPr>
            <w:tcW w:w="1048" w:type="dxa"/>
          </w:tcPr>
          <w:p w14:paraId="190FAE34">
            <w:pPr>
              <w:pStyle w:val="19"/>
              <w:rPr>
                <w:rFonts w:ascii="Times New Roman"/>
                <w:sz w:val="20"/>
              </w:rPr>
            </w:pPr>
          </w:p>
        </w:tc>
        <w:tc>
          <w:tcPr>
            <w:tcW w:w="1048" w:type="dxa"/>
          </w:tcPr>
          <w:p w14:paraId="714B7725">
            <w:pPr>
              <w:pStyle w:val="19"/>
              <w:rPr>
                <w:rFonts w:ascii="Times New Roman"/>
                <w:sz w:val="20"/>
              </w:rPr>
            </w:pPr>
          </w:p>
        </w:tc>
        <w:tc>
          <w:tcPr>
            <w:tcW w:w="872" w:type="dxa"/>
          </w:tcPr>
          <w:p w14:paraId="0469056A">
            <w:pPr>
              <w:pStyle w:val="19"/>
              <w:rPr>
                <w:rFonts w:ascii="Times New Roman"/>
                <w:sz w:val="20"/>
              </w:rPr>
            </w:pPr>
          </w:p>
        </w:tc>
        <w:tc>
          <w:tcPr>
            <w:tcW w:w="2207" w:type="dxa"/>
          </w:tcPr>
          <w:p w14:paraId="192FADA3">
            <w:pPr>
              <w:pStyle w:val="19"/>
              <w:rPr>
                <w:rFonts w:ascii="Times New Roman"/>
                <w:sz w:val="20"/>
              </w:rPr>
            </w:pPr>
          </w:p>
        </w:tc>
        <w:tc>
          <w:tcPr>
            <w:tcW w:w="1123" w:type="dxa"/>
          </w:tcPr>
          <w:p w14:paraId="266276A5">
            <w:pPr>
              <w:pStyle w:val="19"/>
              <w:rPr>
                <w:rFonts w:ascii="Times New Roman"/>
                <w:sz w:val="20"/>
              </w:rPr>
            </w:pPr>
          </w:p>
        </w:tc>
        <w:tc>
          <w:tcPr>
            <w:tcW w:w="1209" w:type="dxa"/>
          </w:tcPr>
          <w:p w14:paraId="14F46F01">
            <w:pPr>
              <w:pStyle w:val="19"/>
              <w:rPr>
                <w:rFonts w:ascii="Times New Roman"/>
                <w:sz w:val="20"/>
              </w:rPr>
            </w:pPr>
          </w:p>
        </w:tc>
      </w:tr>
      <w:tr w14:paraId="08956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24D9A4">
            <w:pPr>
              <w:pStyle w:val="19"/>
              <w:rPr>
                <w:rFonts w:ascii="Times New Roman"/>
                <w:sz w:val="20"/>
              </w:rPr>
            </w:pPr>
          </w:p>
        </w:tc>
        <w:tc>
          <w:tcPr>
            <w:tcW w:w="1131" w:type="dxa"/>
          </w:tcPr>
          <w:p w14:paraId="5C8FF61F">
            <w:pPr>
              <w:pStyle w:val="19"/>
              <w:rPr>
                <w:rFonts w:ascii="Times New Roman"/>
                <w:sz w:val="20"/>
              </w:rPr>
            </w:pPr>
          </w:p>
        </w:tc>
        <w:tc>
          <w:tcPr>
            <w:tcW w:w="1048" w:type="dxa"/>
          </w:tcPr>
          <w:p w14:paraId="38621805">
            <w:pPr>
              <w:pStyle w:val="19"/>
              <w:rPr>
                <w:rFonts w:ascii="Times New Roman"/>
                <w:sz w:val="20"/>
              </w:rPr>
            </w:pPr>
          </w:p>
        </w:tc>
        <w:tc>
          <w:tcPr>
            <w:tcW w:w="1048" w:type="dxa"/>
          </w:tcPr>
          <w:p w14:paraId="3DC4EDAF">
            <w:pPr>
              <w:pStyle w:val="19"/>
              <w:rPr>
                <w:rFonts w:ascii="Times New Roman"/>
                <w:sz w:val="20"/>
              </w:rPr>
            </w:pPr>
          </w:p>
        </w:tc>
        <w:tc>
          <w:tcPr>
            <w:tcW w:w="872" w:type="dxa"/>
          </w:tcPr>
          <w:p w14:paraId="609F5F74">
            <w:pPr>
              <w:pStyle w:val="19"/>
              <w:rPr>
                <w:rFonts w:ascii="Times New Roman"/>
                <w:sz w:val="20"/>
              </w:rPr>
            </w:pPr>
          </w:p>
        </w:tc>
        <w:tc>
          <w:tcPr>
            <w:tcW w:w="2207" w:type="dxa"/>
          </w:tcPr>
          <w:p w14:paraId="5F22E997">
            <w:pPr>
              <w:pStyle w:val="19"/>
              <w:rPr>
                <w:rFonts w:ascii="Times New Roman"/>
                <w:sz w:val="20"/>
              </w:rPr>
            </w:pPr>
          </w:p>
        </w:tc>
        <w:tc>
          <w:tcPr>
            <w:tcW w:w="1123" w:type="dxa"/>
          </w:tcPr>
          <w:p w14:paraId="08204728">
            <w:pPr>
              <w:pStyle w:val="19"/>
              <w:rPr>
                <w:rFonts w:ascii="Times New Roman"/>
                <w:sz w:val="20"/>
              </w:rPr>
            </w:pPr>
          </w:p>
        </w:tc>
        <w:tc>
          <w:tcPr>
            <w:tcW w:w="1209" w:type="dxa"/>
          </w:tcPr>
          <w:p w14:paraId="6AC0FB37">
            <w:pPr>
              <w:pStyle w:val="19"/>
              <w:rPr>
                <w:rFonts w:ascii="Times New Roman"/>
                <w:sz w:val="20"/>
              </w:rPr>
            </w:pPr>
          </w:p>
        </w:tc>
      </w:tr>
      <w:tr w14:paraId="27FC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44A9AFA4">
            <w:pPr>
              <w:pStyle w:val="19"/>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4E8C9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0EB291E9">
            <w:pPr>
              <w:pStyle w:val="19"/>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5C564291">
      <w:pPr>
        <w:pStyle w:val="6"/>
        <w:spacing w:before="3"/>
        <w:ind w:left="1057"/>
      </w:pPr>
      <w:r>
        <w:rPr>
          <w:spacing w:val="-1"/>
          <w:w w:val="95"/>
        </w:rPr>
        <w:t>注：按配备表顺序附班子成员身份证、学历、职称、资格证书、社保证明复印件。</w:t>
      </w:r>
    </w:p>
    <w:p w14:paraId="0FD3EFE8">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5C734536">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25B37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412C8CEA">
            <w:pPr>
              <w:pStyle w:val="19"/>
              <w:spacing w:before="19"/>
              <w:ind w:left="479" w:right="471"/>
              <w:jc w:val="center"/>
              <w:rPr>
                <w:sz w:val="21"/>
              </w:rPr>
            </w:pPr>
            <w:r>
              <w:rPr>
                <w:spacing w:val="-5"/>
                <w:sz w:val="21"/>
              </w:rPr>
              <w:t>姓 名</w:t>
            </w:r>
          </w:p>
        </w:tc>
        <w:tc>
          <w:tcPr>
            <w:tcW w:w="2158" w:type="dxa"/>
            <w:gridSpan w:val="3"/>
          </w:tcPr>
          <w:p w14:paraId="0959FC7C">
            <w:pPr>
              <w:pStyle w:val="19"/>
              <w:rPr>
                <w:rFonts w:ascii="Times New Roman"/>
                <w:sz w:val="20"/>
              </w:rPr>
            </w:pPr>
          </w:p>
        </w:tc>
        <w:tc>
          <w:tcPr>
            <w:tcW w:w="1080" w:type="dxa"/>
          </w:tcPr>
          <w:p w14:paraId="42C6E41B">
            <w:pPr>
              <w:pStyle w:val="19"/>
              <w:spacing w:before="19"/>
              <w:ind w:left="264" w:right="256"/>
              <w:jc w:val="center"/>
              <w:rPr>
                <w:sz w:val="21"/>
              </w:rPr>
            </w:pPr>
            <w:r>
              <w:rPr>
                <w:spacing w:val="-5"/>
                <w:sz w:val="21"/>
              </w:rPr>
              <w:t>性 别</w:t>
            </w:r>
          </w:p>
        </w:tc>
        <w:tc>
          <w:tcPr>
            <w:tcW w:w="1947" w:type="dxa"/>
            <w:gridSpan w:val="2"/>
          </w:tcPr>
          <w:p w14:paraId="3FC5E204">
            <w:pPr>
              <w:pStyle w:val="19"/>
              <w:rPr>
                <w:rFonts w:ascii="Times New Roman"/>
                <w:sz w:val="20"/>
              </w:rPr>
            </w:pPr>
          </w:p>
        </w:tc>
        <w:tc>
          <w:tcPr>
            <w:tcW w:w="1113" w:type="dxa"/>
          </w:tcPr>
          <w:p w14:paraId="42A7C4EA">
            <w:pPr>
              <w:pStyle w:val="19"/>
              <w:spacing w:before="19"/>
              <w:ind w:left="291"/>
              <w:rPr>
                <w:sz w:val="21"/>
              </w:rPr>
            </w:pPr>
            <w:r>
              <w:rPr>
                <w:spacing w:val="-5"/>
                <w:sz w:val="21"/>
              </w:rPr>
              <w:t>年 龄</w:t>
            </w:r>
          </w:p>
        </w:tc>
        <w:tc>
          <w:tcPr>
            <w:tcW w:w="1220" w:type="dxa"/>
            <w:gridSpan w:val="2"/>
          </w:tcPr>
          <w:p w14:paraId="5C970CD4">
            <w:pPr>
              <w:pStyle w:val="19"/>
              <w:rPr>
                <w:rFonts w:ascii="Times New Roman"/>
                <w:sz w:val="20"/>
              </w:rPr>
            </w:pPr>
          </w:p>
        </w:tc>
      </w:tr>
      <w:tr w14:paraId="151B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51D9EC6C">
            <w:pPr>
              <w:pStyle w:val="19"/>
              <w:spacing w:before="21"/>
              <w:ind w:left="479" w:right="471"/>
              <w:jc w:val="center"/>
              <w:rPr>
                <w:sz w:val="21"/>
              </w:rPr>
            </w:pPr>
            <w:r>
              <w:rPr>
                <w:spacing w:val="-5"/>
                <w:sz w:val="21"/>
              </w:rPr>
              <w:t>职 务</w:t>
            </w:r>
          </w:p>
        </w:tc>
        <w:tc>
          <w:tcPr>
            <w:tcW w:w="2158" w:type="dxa"/>
            <w:gridSpan w:val="3"/>
          </w:tcPr>
          <w:p w14:paraId="403D5F62">
            <w:pPr>
              <w:pStyle w:val="19"/>
              <w:rPr>
                <w:rFonts w:ascii="Times New Roman"/>
                <w:sz w:val="20"/>
              </w:rPr>
            </w:pPr>
          </w:p>
        </w:tc>
        <w:tc>
          <w:tcPr>
            <w:tcW w:w="1080" w:type="dxa"/>
          </w:tcPr>
          <w:p w14:paraId="677BFBCE">
            <w:pPr>
              <w:pStyle w:val="19"/>
              <w:spacing w:before="21"/>
              <w:ind w:left="264" w:right="256"/>
              <w:jc w:val="center"/>
              <w:rPr>
                <w:sz w:val="21"/>
              </w:rPr>
            </w:pPr>
            <w:r>
              <w:rPr>
                <w:spacing w:val="-5"/>
                <w:sz w:val="21"/>
              </w:rPr>
              <w:t>职 称</w:t>
            </w:r>
          </w:p>
        </w:tc>
        <w:tc>
          <w:tcPr>
            <w:tcW w:w="1947" w:type="dxa"/>
            <w:gridSpan w:val="2"/>
          </w:tcPr>
          <w:p w14:paraId="5FCFB62E">
            <w:pPr>
              <w:pStyle w:val="19"/>
              <w:rPr>
                <w:rFonts w:ascii="Times New Roman"/>
                <w:sz w:val="20"/>
              </w:rPr>
            </w:pPr>
          </w:p>
        </w:tc>
        <w:tc>
          <w:tcPr>
            <w:tcW w:w="1113" w:type="dxa"/>
          </w:tcPr>
          <w:p w14:paraId="0CDB6048">
            <w:pPr>
              <w:pStyle w:val="19"/>
              <w:spacing w:before="21"/>
              <w:ind w:left="291"/>
              <w:rPr>
                <w:sz w:val="21"/>
              </w:rPr>
            </w:pPr>
            <w:r>
              <w:rPr>
                <w:spacing w:val="-5"/>
                <w:sz w:val="21"/>
              </w:rPr>
              <w:t>学 历</w:t>
            </w:r>
          </w:p>
        </w:tc>
        <w:tc>
          <w:tcPr>
            <w:tcW w:w="1220" w:type="dxa"/>
            <w:gridSpan w:val="2"/>
          </w:tcPr>
          <w:p w14:paraId="687C077A">
            <w:pPr>
              <w:pStyle w:val="19"/>
              <w:rPr>
                <w:rFonts w:ascii="Times New Roman"/>
                <w:sz w:val="20"/>
              </w:rPr>
            </w:pPr>
          </w:p>
        </w:tc>
      </w:tr>
      <w:tr w14:paraId="32576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4B6CD90A">
            <w:pPr>
              <w:pStyle w:val="19"/>
              <w:spacing w:before="20"/>
              <w:ind w:left="663"/>
              <w:rPr>
                <w:sz w:val="21"/>
              </w:rPr>
            </w:pPr>
            <w:r>
              <w:rPr>
                <w:spacing w:val="-2"/>
                <w:w w:val="95"/>
                <w:sz w:val="21"/>
              </w:rPr>
              <w:t>参加工作时间</w:t>
            </w:r>
          </w:p>
        </w:tc>
        <w:tc>
          <w:tcPr>
            <w:tcW w:w="2160" w:type="dxa"/>
            <w:gridSpan w:val="2"/>
          </w:tcPr>
          <w:p w14:paraId="662829FF">
            <w:pPr>
              <w:pStyle w:val="19"/>
              <w:rPr>
                <w:rFonts w:ascii="Times New Roman"/>
                <w:sz w:val="20"/>
              </w:rPr>
            </w:pPr>
          </w:p>
        </w:tc>
        <w:tc>
          <w:tcPr>
            <w:tcW w:w="3060" w:type="dxa"/>
            <w:gridSpan w:val="3"/>
          </w:tcPr>
          <w:p w14:paraId="6014287E">
            <w:pPr>
              <w:pStyle w:val="19"/>
              <w:spacing w:before="20"/>
              <w:ind w:left="584"/>
              <w:rPr>
                <w:sz w:val="21"/>
              </w:rPr>
            </w:pPr>
            <w:r>
              <w:rPr>
                <w:spacing w:val="-2"/>
                <w:w w:val="95"/>
                <w:sz w:val="21"/>
              </w:rPr>
              <w:t>从事项目负责人年限</w:t>
            </w:r>
          </w:p>
        </w:tc>
        <w:tc>
          <w:tcPr>
            <w:tcW w:w="1220" w:type="dxa"/>
            <w:gridSpan w:val="2"/>
          </w:tcPr>
          <w:p w14:paraId="26504A68">
            <w:pPr>
              <w:pStyle w:val="19"/>
              <w:rPr>
                <w:rFonts w:ascii="Times New Roman"/>
                <w:sz w:val="20"/>
              </w:rPr>
            </w:pPr>
          </w:p>
        </w:tc>
      </w:tr>
      <w:tr w14:paraId="6031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01C4D749">
            <w:pPr>
              <w:pStyle w:val="19"/>
              <w:spacing w:before="19"/>
              <w:ind w:left="1203"/>
              <w:rPr>
                <w:sz w:val="21"/>
              </w:rPr>
            </w:pPr>
            <w:r>
              <w:rPr>
                <w:spacing w:val="-2"/>
                <w:w w:val="95"/>
                <w:sz w:val="21"/>
              </w:rPr>
              <w:t>资格证书编号</w:t>
            </w:r>
          </w:p>
        </w:tc>
        <w:tc>
          <w:tcPr>
            <w:tcW w:w="5360" w:type="dxa"/>
            <w:gridSpan w:val="6"/>
          </w:tcPr>
          <w:p w14:paraId="31CC5E34">
            <w:pPr>
              <w:pStyle w:val="19"/>
              <w:rPr>
                <w:rFonts w:ascii="Times New Roman"/>
                <w:sz w:val="20"/>
              </w:rPr>
            </w:pPr>
          </w:p>
        </w:tc>
      </w:tr>
      <w:tr w14:paraId="5027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783E3E94">
            <w:pPr>
              <w:pStyle w:val="19"/>
              <w:spacing w:before="21"/>
              <w:ind w:left="3900" w:right="3894"/>
              <w:jc w:val="center"/>
              <w:rPr>
                <w:sz w:val="21"/>
              </w:rPr>
            </w:pPr>
            <w:r>
              <w:rPr>
                <w:spacing w:val="-2"/>
                <w:w w:val="95"/>
                <w:sz w:val="21"/>
              </w:rPr>
              <w:t>项目经验情况</w:t>
            </w:r>
          </w:p>
        </w:tc>
      </w:tr>
      <w:tr w14:paraId="046B0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508E6212">
            <w:pPr>
              <w:pStyle w:val="19"/>
              <w:spacing w:before="155"/>
              <w:ind w:left="630" w:right="624"/>
              <w:jc w:val="center"/>
              <w:rPr>
                <w:sz w:val="21"/>
              </w:rPr>
            </w:pPr>
            <w:r>
              <w:rPr>
                <w:w w:val="95"/>
                <w:sz w:val="21"/>
              </w:rPr>
              <w:t>单</w:t>
            </w:r>
            <w:r>
              <w:rPr>
                <w:spacing w:val="-10"/>
                <w:sz w:val="21"/>
              </w:rPr>
              <w:t>位</w:t>
            </w:r>
          </w:p>
        </w:tc>
        <w:tc>
          <w:tcPr>
            <w:tcW w:w="1965" w:type="dxa"/>
            <w:gridSpan w:val="2"/>
          </w:tcPr>
          <w:p w14:paraId="2D5E0B93">
            <w:pPr>
              <w:pStyle w:val="19"/>
              <w:spacing w:before="155"/>
              <w:ind w:left="562"/>
              <w:rPr>
                <w:sz w:val="21"/>
              </w:rPr>
            </w:pPr>
            <w:r>
              <w:rPr>
                <w:spacing w:val="-3"/>
                <w:w w:val="95"/>
                <w:sz w:val="21"/>
              </w:rPr>
              <w:t>项目名称</w:t>
            </w:r>
          </w:p>
        </w:tc>
        <w:tc>
          <w:tcPr>
            <w:tcW w:w="1232" w:type="dxa"/>
            <w:gridSpan w:val="2"/>
          </w:tcPr>
          <w:p w14:paraId="73B3615C">
            <w:pPr>
              <w:pStyle w:val="19"/>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25E0F37C">
            <w:pPr>
              <w:pStyle w:val="19"/>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0E485DE3">
            <w:pPr>
              <w:pStyle w:val="19"/>
              <w:spacing w:before="21" w:line="242" w:lineRule="auto"/>
              <w:ind w:left="375" w:right="98" w:hanging="262"/>
              <w:rPr>
                <w:sz w:val="21"/>
              </w:rPr>
            </w:pPr>
            <w:r>
              <w:rPr>
                <w:spacing w:val="-54"/>
                <w:sz w:val="21"/>
              </w:rPr>
              <w:t>状态</w:t>
            </w:r>
            <w:r>
              <w:rPr>
                <w:spacing w:val="-4"/>
                <w:sz w:val="21"/>
              </w:rPr>
              <w:t>（在建或已完）</w:t>
            </w:r>
          </w:p>
        </w:tc>
        <w:tc>
          <w:tcPr>
            <w:tcW w:w="957" w:type="dxa"/>
          </w:tcPr>
          <w:p w14:paraId="54F59396">
            <w:pPr>
              <w:pStyle w:val="19"/>
              <w:spacing w:before="155"/>
              <w:ind w:left="268"/>
              <w:rPr>
                <w:sz w:val="21"/>
              </w:rPr>
            </w:pPr>
            <w:r>
              <w:rPr>
                <w:w w:val="95"/>
                <w:sz w:val="21"/>
              </w:rPr>
              <w:t>备</w:t>
            </w:r>
            <w:r>
              <w:rPr>
                <w:spacing w:val="-10"/>
                <w:sz w:val="21"/>
              </w:rPr>
              <w:t>注</w:t>
            </w:r>
          </w:p>
        </w:tc>
      </w:tr>
      <w:tr w14:paraId="5BBD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35FBC537">
            <w:pPr>
              <w:pStyle w:val="19"/>
              <w:rPr>
                <w:rFonts w:ascii="Times New Roman"/>
                <w:sz w:val="20"/>
              </w:rPr>
            </w:pPr>
          </w:p>
        </w:tc>
        <w:tc>
          <w:tcPr>
            <w:tcW w:w="1965" w:type="dxa"/>
            <w:gridSpan w:val="2"/>
          </w:tcPr>
          <w:p w14:paraId="56BC9237">
            <w:pPr>
              <w:pStyle w:val="19"/>
              <w:rPr>
                <w:rFonts w:ascii="Times New Roman"/>
                <w:sz w:val="20"/>
              </w:rPr>
            </w:pPr>
          </w:p>
        </w:tc>
        <w:tc>
          <w:tcPr>
            <w:tcW w:w="1232" w:type="dxa"/>
            <w:gridSpan w:val="2"/>
          </w:tcPr>
          <w:p w14:paraId="012292BA">
            <w:pPr>
              <w:pStyle w:val="19"/>
              <w:rPr>
                <w:rFonts w:ascii="Times New Roman"/>
                <w:sz w:val="20"/>
              </w:rPr>
            </w:pPr>
          </w:p>
        </w:tc>
        <w:tc>
          <w:tcPr>
            <w:tcW w:w="1795" w:type="dxa"/>
          </w:tcPr>
          <w:p w14:paraId="2F2B9428">
            <w:pPr>
              <w:pStyle w:val="19"/>
              <w:rPr>
                <w:rFonts w:ascii="Times New Roman"/>
                <w:sz w:val="20"/>
              </w:rPr>
            </w:pPr>
          </w:p>
        </w:tc>
        <w:tc>
          <w:tcPr>
            <w:tcW w:w="1376" w:type="dxa"/>
            <w:gridSpan w:val="2"/>
          </w:tcPr>
          <w:p w14:paraId="32CCD8F6">
            <w:pPr>
              <w:pStyle w:val="19"/>
              <w:rPr>
                <w:rFonts w:ascii="Times New Roman"/>
                <w:sz w:val="20"/>
              </w:rPr>
            </w:pPr>
          </w:p>
        </w:tc>
        <w:tc>
          <w:tcPr>
            <w:tcW w:w="957" w:type="dxa"/>
          </w:tcPr>
          <w:p w14:paraId="0F284174">
            <w:pPr>
              <w:pStyle w:val="19"/>
              <w:rPr>
                <w:rFonts w:ascii="Times New Roman"/>
                <w:sz w:val="20"/>
              </w:rPr>
            </w:pPr>
          </w:p>
        </w:tc>
      </w:tr>
      <w:tr w14:paraId="01180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40CB809B">
            <w:pPr>
              <w:pStyle w:val="19"/>
              <w:rPr>
                <w:rFonts w:ascii="Times New Roman"/>
                <w:sz w:val="20"/>
              </w:rPr>
            </w:pPr>
          </w:p>
        </w:tc>
        <w:tc>
          <w:tcPr>
            <w:tcW w:w="1965" w:type="dxa"/>
            <w:gridSpan w:val="2"/>
          </w:tcPr>
          <w:p w14:paraId="6E2C09B2">
            <w:pPr>
              <w:pStyle w:val="19"/>
              <w:rPr>
                <w:rFonts w:ascii="Times New Roman"/>
                <w:sz w:val="20"/>
              </w:rPr>
            </w:pPr>
          </w:p>
        </w:tc>
        <w:tc>
          <w:tcPr>
            <w:tcW w:w="1232" w:type="dxa"/>
            <w:gridSpan w:val="2"/>
          </w:tcPr>
          <w:p w14:paraId="6BDC9D76">
            <w:pPr>
              <w:pStyle w:val="19"/>
              <w:rPr>
                <w:rFonts w:ascii="Times New Roman"/>
                <w:sz w:val="20"/>
              </w:rPr>
            </w:pPr>
          </w:p>
        </w:tc>
        <w:tc>
          <w:tcPr>
            <w:tcW w:w="1795" w:type="dxa"/>
          </w:tcPr>
          <w:p w14:paraId="15EB7136">
            <w:pPr>
              <w:pStyle w:val="19"/>
              <w:rPr>
                <w:rFonts w:ascii="Times New Roman"/>
                <w:sz w:val="20"/>
              </w:rPr>
            </w:pPr>
          </w:p>
        </w:tc>
        <w:tc>
          <w:tcPr>
            <w:tcW w:w="1376" w:type="dxa"/>
            <w:gridSpan w:val="2"/>
          </w:tcPr>
          <w:p w14:paraId="7C65CFE6">
            <w:pPr>
              <w:pStyle w:val="19"/>
              <w:rPr>
                <w:rFonts w:ascii="Times New Roman"/>
                <w:sz w:val="20"/>
              </w:rPr>
            </w:pPr>
          </w:p>
        </w:tc>
        <w:tc>
          <w:tcPr>
            <w:tcW w:w="957" w:type="dxa"/>
          </w:tcPr>
          <w:p w14:paraId="2DDCD547">
            <w:pPr>
              <w:pStyle w:val="19"/>
              <w:rPr>
                <w:rFonts w:ascii="Times New Roman"/>
                <w:sz w:val="20"/>
              </w:rPr>
            </w:pPr>
          </w:p>
        </w:tc>
      </w:tr>
      <w:tr w14:paraId="0CB9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6879A8B8">
            <w:pPr>
              <w:pStyle w:val="19"/>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6A5DFF0B">
      <w:pPr>
        <w:pStyle w:val="6"/>
        <w:spacing w:before="5"/>
        <w:ind w:left="1057"/>
      </w:pPr>
      <w:r>
        <mc:AlternateContent>
          <mc:Choice Requires="wps">
            <w:drawing>
              <wp:anchor distT="0" distB="0" distL="114300" distR="114300" simplePos="0" relativeHeight="251664384" behindDoc="1" locked="0" layoutInCell="1" allowOverlap="1">
                <wp:simplePos x="0" y="0"/>
                <wp:positionH relativeFrom="page">
                  <wp:posOffset>910590</wp:posOffset>
                </wp:positionH>
                <wp:positionV relativeFrom="paragraph">
                  <wp:posOffset>213995</wp:posOffset>
                </wp:positionV>
                <wp:extent cx="5739765" cy="469265"/>
                <wp:effectExtent l="1270" t="1270" r="12065" b="5715"/>
                <wp:wrapTopAndBottom/>
                <wp:docPr id="5" name="任意多边形 5"/>
                <wp:cNvGraphicFramePr/>
                <a:graphic xmlns:a="http://schemas.openxmlformats.org/drawingml/2006/main">
                  <a:graphicData uri="http://schemas.microsoft.com/office/word/2010/wordprocessingShape">
                    <wps:wsp>
                      <wps:cNvSpPr/>
                      <wps:spPr>
                        <a:xfrm>
                          <a:off x="0" y="0"/>
                          <a:ext cx="5739765" cy="469265"/>
                        </a:xfrm>
                        <a:custGeom>
                          <a:avLst/>
                          <a:gdLst/>
                          <a:ahLst/>
                          <a:cxnLst/>
                          <a:pathLst>
                            <a:path w="9039" h="739">
                              <a:moveTo>
                                <a:pt x="0" y="5"/>
                              </a:moveTo>
                              <a:lnTo>
                                <a:pt x="9039" y="5"/>
                              </a:lnTo>
                              <a:moveTo>
                                <a:pt x="0" y="739"/>
                              </a:moveTo>
                              <a:lnTo>
                                <a:pt x="9039" y="739"/>
                              </a:lnTo>
                              <a:moveTo>
                                <a:pt x="5" y="0"/>
                              </a:moveTo>
                              <a:lnTo>
                                <a:pt x="5" y="734"/>
                              </a:lnTo>
                              <a:moveTo>
                                <a:pt x="9034" y="0"/>
                              </a:moveTo>
                              <a:lnTo>
                                <a:pt x="9034" y="734"/>
                              </a:lnTo>
                            </a:path>
                          </a:pathLst>
                        </a:custGeom>
                        <a:noFill/>
                        <a:ln w="6096"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71.7pt;margin-top:16.85pt;height:36.95pt;width:451.95pt;mso-position-horizontal-relative:page;mso-wrap-distance-bottom:0pt;mso-wrap-distance-top:0pt;z-index:-251652096;mso-width-relative:page;mso-height-relative:page;" filled="f" stroked="t" coordsize="9039,739" o:gfxdata="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ggZdR2QAAAAsBAAAPAAAAAAAAAAEAIAAAACIAAABkcnMvZG93bnJldi54&#10;bWxQSwECFAAUAAAACACHTuJAy6oF/msCAACEBQAADgAAAAAAAAABACAAAAAoAQAAZHJzL2Uyb0Rv&#10;Yy54bWxQSwUGAAAAAAYABgBZAQAABQYAAAAA&#10;" path="m0,5l9039,5m0,739l9039,739m5,0l5,734m9034,0l9034,734e">
                <v:fill on="f" focussize="0,0"/>
                <v:stroke weight="0.48pt" color="#000000" joinstyle="round"/>
                <v:imagedata o:title=""/>
                <o:lock v:ext="edit" aspectratio="f"/>
                <w10:wrap type="topAndBottom"/>
              </v:shape>
            </w:pict>
          </mc:Fallback>
        </mc:AlternateContent>
      </w:r>
      <w:r>
        <w:rPr>
          <w:spacing w:val="-1"/>
          <w:w w:val="95"/>
        </w:rPr>
        <w:t>注：附身份证、学历、职称、资格证书、社保证明复印件，项目经验证明文件复印件。</w:t>
      </w:r>
    </w:p>
    <w:p w14:paraId="6A59CF50">
      <w:pPr>
        <w:pStyle w:val="6"/>
        <w:spacing w:before="5"/>
        <w:rPr>
          <w:sz w:val="13"/>
        </w:rPr>
      </w:pPr>
    </w:p>
    <w:p w14:paraId="0BF9FD6C">
      <w:pPr>
        <w:spacing w:before="70"/>
        <w:ind w:left="1057" w:right="0" w:firstLine="0"/>
        <w:jc w:val="left"/>
        <w:rPr>
          <w:b/>
          <w:sz w:val="21"/>
        </w:rPr>
      </w:pPr>
      <w:r>
        <w:rPr>
          <w:b/>
          <w:w w:val="95"/>
          <w:sz w:val="21"/>
        </w:rPr>
        <w:t>（二）项目工期、实施进</w:t>
      </w:r>
      <w:r>
        <w:rPr>
          <w:b/>
          <w:spacing w:val="-5"/>
          <w:w w:val="95"/>
          <w:sz w:val="21"/>
        </w:rPr>
        <w:t>度表</w:t>
      </w:r>
    </w:p>
    <w:p w14:paraId="19ACE2BA">
      <w:pPr>
        <w:pStyle w:val="6"/>
        <w:spacing w:before="1"/>
        <w:rPr>
          <w:b/>
          <w:sz w:val="19"/>
        </w:rPr>
      </w:pPr>
    </w:p>
    <w:p w14:paraId="5827601F">
      <w:pPr>
        <w:spacing w:before="0"/>
        <w:ind w:left="1057" w:right="0" w:firstLine="0"/>
        <w:jc w:val="left"/>
        <w:rPr>
          <w:b/>
          <w:sz w:val="21"/>
        </w:rPr>
      </w:pPr>
      <w:r>
        <w:rPr>
          <w:b/>
          <w:w w:val="95"/>
          <w:sz w:val="21"/>
        </w:rPr>
        <w:t>（三）工程质量保</w:t>
      </w:r>
      <w:r>
        <w:rPr>
          <w:b/>
          <w:spacing w:val="-4"/>
          <w:w w:val="95"/>
          <w:sz w:val="21"/>
        </w:rPr>
        <w:t>障措施</w:t>
      </w:r>
    </w:p>
    <w:p w14:paraId="2254858C">
      <w:pPr>
        <w:pStyle w:val="6"/>
        <w:spacing w:before="3"/>
        <w:rPr>
          <w:b/>
          <w:sz w:val="19"/>
        </w:rPr>
      </w:pPr>
    </w:p>
    <w:p w14:paraId="424C24BA">
      <w:pPr>
        <w:spacing w:before="0"/>
        <w:ind w:left="1057" w:right="0" w:firstLine="0"/>
        <w:jc w:val="left"/>
        <w:rPr>
          <w:b/>
          <w:sz w:val="21"/>
        </w:rPr>
      </w:pPr>
      <w:r>
        <w:rPr>
          <w:b/>
          <w:w w:val="95"/>
          <w:sz w:val="21"/>
        </w:rPr>
        <w:t>（四）施工安全保障措</w:t>
      </w:r>
      <w:r>
        <w:rPr>
          <w:b/>
          <w:spacing w:val="-10"/>
          <w:w w:val="95"/>
          <w:sz w:val="21"/>
        </w:rPr>
        <w:t>施</w:t>
      </w:r>
    </w:p>
    <w:p w14:paraId="27DE0F17">
      <w:pPr>
        <w:spacing w:after="0"/>
        <w:jc w:val="left"/>
        <w:rPr>
          <w:sz w:val="21"/>
        </w:rPr>
        <w:sectPr>
          <w:pgSz w:w="11910" w:h="16840"/>
          <w:pgMar w:top="1600" w:right="740" w:bottom="1180" w:left="740" w:header="0" w:footer="993" w:gutter="0"/>
          <w:cols w:space="720" w:num="1"/>
        </w:sectPr>
      </w:pPr>
    </w:p>
    <w:p w14:paraId="59EBF77F">
      <w:pPr>
        <w:pStyle w:val="6"/>
        <w:rPr>
          <w:b/>
          <w:sz w:val="20"/>
        </w:rPr>
      </w:pPr>
    </w:p>
    <w:p w14:paraId="41FD5BC5">
      <w:pPr>
        <w:pStyle w:val="6"/>
        <w:rPr>
          <w:b/>
          <w:sz w:val="20"/>
        </w:rPr>
      </w:pPr>
    </w:p>
    <w:p w14:paraId="33D6AFAD">
      <w:pPr>
        <w:pStyle w:val="6"/>
        <w:rPr>
          <w:b/>
          <w:sz w:val="20"/>
        </w:rPr>
      </w:pPr>
    </w:p>
    <w:p w14:paraId="3E396995">
      <w:pPr>
        <w:pStyle w:val="5"/>
        <w:spacing w:before="214"/>
        <w:ind w:left="1236" w:right="1238"/>
      </w:pPr>
      <w:bookmarkStart w:id="24" w:name="八、保修服务方案"/>
      <w:bookmarkEnd w:id="24"/>
      <w:r>
        <w:rPr>
          <w:spacing w:val="-2"/>
        </w:rPr>
        <w:t>八、保修服务方案</w:t>
      </w:r>
    </w:p>
    <w:p w14:paraId="29646554">
      <w:pPr>
        <w:pStyle w:val="6"/>
        <w:rPr>
          <w:rFonts w:ascii="黑体"/>
          <w:sz w:val="24"/>
        </w:rPr>
      </w:pPr>
    </w:p>
    <w:p w14:paraId="242AB38E">
      <w:pPr>
        <w:pStyle w:val="6"/>
        <w:spacing w:before="1"/>
        <w:rPr>
          <w:rFonts w:ascii="黑体"/>
          <w:sz w:val="18"/>
        </w:rPr>
      </w:pPr>
    </w:p>
    <w:p w14:paraId="6E2B2133">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60FC1FD2">
      <w:pPr>
        <w:pStyle w:val="6"/>
        <w:spacing w:before="4"/>
        <w:ind w:left="1057"/>
      </w:pPr>
      <w:r>
        <w:rPr>
          <w:w w:val="95"/>
        </w:rPr>
        <w:t>（一）</w:t>
      </w:r>
      <w:r>
        <w:rPr>
          <w:spacing w:val="-2"/>
          <w:w w:val="95"/>
        </w:rPr>
        <w:t>、免费保修期；</w:t>
      </w:r>
    </w:p>
    <w:p w14:paraId="57D52A89">
      <w:pPr>
        <w:pStyle w:val="6"/>
        <w:spacing w:before="2"/>
        <w:ind w:left="1057"/>
      </w:pPr>
      <w:r>
        <w:rPr>
          <w:w w:val="95"/>
        </w:rPr>
        <w:t>（二）</w:t>
      </w:r>
      <w:r>
        <w:rPr>
          <w:spacing w:val="-1"/>
          <w:w w:val="95"/>
        </w:rPr>
        <w:t>故障或技术支持响应时间；</w:t>
      </w:r>
    </w:p>
    <w:p w14:paraId="21B7B08C">
      <w:pPr>
        <w:pStyle w:val="6"/>
        <w:spacing w:before="5"/>
        <w:ind w:left="1057"/>
      </w:pPr>
      <w:r>
        <w:rPr>
          <w:w w:val="95"/>
        </w:rPr>
        <w:t>（三）</w:t>
      </w:r>
      <w:r>
        <w:rPr>
          <w:spacing w:val="-1"/>
          <w:w w:val="95"/>
        </w:rPr>
        <w:t>投标人承诺的其他维修维护方案、措施</w:t>
      </w:r>
    </w:p>
    <w:p w14:paraId="42D3EBA9">
      <w:pPr>
        <w:pStyle w:val="6"/>
        <w:spacing w:before="2"/>
        <w:ind w:left="1057"/>
      </w:pPr>
      <w:r>
        <w:rPr>
          <w:w w:val="95"/>
        </w:rPr>
        <w:t>（四）</w:t>
      </w:r>
      <w:r>
        <w:rPr>
          <w:spacing w:val="-1"/>
          <w:w w:val="95"/>
        </w:rPr>
        <w:t>质量保证及违约承诺。</w:t>
      </w:r>
    </w:p>
    <w:p w14:paraId="368FADB1">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47D37FF4">
      <w:pPr>
        <w:spacing w:after="0"/>
        <w:jc w:val="left"/>
        <w:rPr>
          <w:sz w:val="21"/>
        </w:rPr>
        <w:sectPr>
          <w:pgSz w:w="11910" w:h="16840"/>
          <w:pgMar w:top="1600" w:right="740" w:bottom="1180" w:left="740" w:header="0" w:footer="993" w:gutter="0"/>
          <w:cols w:space="720" w:num="1"/>
        </w:sectPr>
      </w:pPr>
    </w:p>
    <w:p w14:paraId="604DA4B9">
      <w:pPr>
        <w:pStyle w:val="6"/>
        <w:spacing w:before="9"/>
        <w:rPr>
          <w:b/>
          <w:sz w:val="11"/>
        </w:rPr>
      </w:pPr>
    </w:p>
    <w:p w14:paraId="4086F73E">
      <w:pPr>
        <w:pStyle w:val="2"/>
        <w:spacing w:before="55"/>
      </w:pPr>
      <w:bookmarkStart w:id="25" w:name="密封袋封条格式"/>
      <w:bookmarkEnd w:id="25"/>
      <w:r>
        <w:rPr>
          <w:w w:val="95"/>
        </w:rPr>
        <w:t>密封袋封条格</w:t>
      </w:r>
      <w:r>
        <w:rPr>
          <w:spacing w:val="-10"/>
          <w:w w:val="95"/>
        </w:rPr>
        <w:t>式</w:t>
      </w:r>
    </w:p>
    <w:p w14:paraId="5CDD645B">
      <w:pPr>
        <w:pStyle w:val="6"/>
        <w:rPr>
          <w:b/>
          <w:sz w:val="32"/>
        </w:rPr>
      </w:pPr>
    </w:p>
    <w:p w14:paraId="33219204">
      <w:pPr>
        <w:pStyle w:val="6"/>
        <w:rPr>
          <w:b/>
          <w:sz w:val="32"/>
        </w:rPr>
      </w:pPr>
    </w:p>
    <w:p w14:paraId="67B2EB36">
      <w:pPr>
        <w:pStyle w:val="6"/>
        <w:rPr>
          <w:b/>
          <w:sz w:val="32"/>
        </w:rPr>
      </w:pPr>
    </w:p>
    <w:p w14:paraId="3306FF2B">
      <w:pPr>
        <w:pStyle w:val="6"/>
        <w:rPr>
          <w:b/>
          <w:sz w:val="32"/>
        </w:rPr>
      </w:pPr>
    </w:p>
    <w:p w14:paraId="6238C4A4">
      <w:pPr>
        <w:pStyle w:val="6"/>
        <w:rPr>
          <w:b/>
          <w:sz w:val="32"/>
        </w:rPr>
      </w:pPr>
    </w:p>
    <w:p w14:paraId="32C9AB79">
      <w:pPr>
        <w:pStyle w:val="6"/>
        <w:spacing w:before="7"/>
        <w:rPr>
          <w:b/>
          <w:sz w:val="43"/>
        </w:rPr>
      </w:pPr>
    </w:p>
    <w:p w14:paraId="6DF6A7CC">
      <w:pPr>
        <w:spacing w:before="0"/>
        <w:ind w:left="1237" w:right="1237" w:firstLine="0"/>
        <w:jc w:val="center"/>
        <w:rPr>
          <w:b/>
          <w:sz w:val="52"/>
        </w:rPr>
      </w:pPr>
      <w:r>
        <w:rPr>
          <w:b/>
          <w:spacing w:val="-1"/>
          <w:w w:val="95"/>
          <w:sz w:val="52"/>
        </w:rPr>
        <w:t>投标文件/开标一览表</w:t>
      </w:r>
    </w:p>
    <w:p w14:paraId="5966D02F">
      <w:pPr>
        <w:pStyle w:val="6"/>
        <w:rPr>
          <w:b/>
          <w:sz w:val="52"/>
        </w:rPr>
      </w:pPr>
    </w:p>
    <w:p w14:paraId="0D94A8AF">
      <w:pPr>
        <w:pStyle w:val="6"/>
        <w:rPr>
          <w:b/>
          <w:sz w:val="52"/>
        </w:rPr>
      </w:pPr>
    </w:p>
    <w:p w14:paraId="3BEAAAC1">
      <w:pPr>
        <w:pStyle w:val="6"/>
        <w:spacing w:before="5"/>
        <w:rPr>
          <w:b/>
          <w:sz w:val="50"/>
        </w:rPr>
      </w:pPr>
    </w:p>
    <w:p w14:paraId="2B4247CB">
      <w:pPr>
        <w:tabs>
          <w:tab w:val="left" w:pos="7662"/>
          <w:tab w:val="left" w:pos="9437"/>
        </w:tabs>
        <w:spacing w:before="1" w:line="364" w:lineRule="auto"/>
        <w:ind w:left="1057" w:right="988" w:firstLine="0"/>
        <w:jc w:val="both"/>
        <w:rPr>
          <w:b/>
          <w:sz w:val="28"/>
        </w:rPr>
      </w:pPr>
      <w:r>
        <mc:AlternateContent>
          <mc:Choice Requires="wps">
            <w:drawing>
              <wp:anchor distT="0" distB="0" distL="114300" distR="114300" simplePos="0" relativeHeight="251663360" behindDoc="1" locked="0" layoutInCell="1" allowOverlap="1">
                <wp:simplePos x="0" y="0"/>
                <wp:positionH relativeFrom="page">
                  <wp:posOffset>2032635</wp:posOffset>
                </wp:positionH>
                <wp:positionV relativeFrom="paragraph">
                  <wp:posOffset>889000</wp:posOffset>
                </wp:positionV>
                <wp:extent cx="437388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437388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0.05pt;margin-top:70pt;height:0pt;width:344.4pt;mso-position-horizontal-relative:page;z-index:-251653120;mso-width-relative:page;mso-height-relative:page;" filled="f" stroked="t" coordsize="21600,21600" o:gfxdata="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P3pDb1wAAAAwBAAAPAAAAAAAAAAEAIAAAACIAAABkcnMvZG93bnJldi54bWxQSwEC&#10;FAAUAAAACACHTuJADDc3VfUBAADkAwAADgAAAAAAAAABACAAAAAmAQAAZHJzL2Uyb0RvYy54bWxQ&#10;SwUGAAAAAAYABgBZAQAAjQUAAAAA&#10;">
                <v:fill on="f" focussize="0,0"/>
                <v:stroke weight="0.6pt" color="#000000" joinstyle="round"/>
                <v:imagedata o:title=""/>
                <o:lock v:ext="edit" aspectratio="f"/>
              </v:line>
            </w:pict>
          </mc:Fallback>
        </mc:AlternateConten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62A33FF6">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4252991">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00257788">
      <w:pPr>
        <w:spacing w:before="184"/>
        <w:ind w:left="1057" w:right="0" w:firstLine="0"/>
        <w:jc w:val="left"/>
        <w:rPr>
          <w:sz w:val="28"/>
        </w:rPr>
      </w:pPr>
      <w:r>
        <w:rPr>
          <w:spacing w:val="-3"/>
          <w:sz w:val="28"/>
        </w:rPr>
        <w:t>备注：本封条应粘贴在投标文件/开标一览表的密封袋封面。</w:t>
      </w:r>
    </w:p>
    <w:p w14:paraId="73DD8B36">
      <w:pPr>
        <w:spacing w:after="0"/>
        <w:jc w:val="left"/>
        <w:rPr>
          <w:sz w:val="28"/>
        </w:rPr>
        <w:sectPr>
          <w:pgSz w:w="11910" w:h="16840"/>
          <w:pgMar w:top="1600" w:right="740" w:bottom="1180" w:left="740" w:header="0" w:footer="993" w:gutter="0"/>
          <w:cols w:space="720" w:num="1"/>
        </w:sectPr>
      </w:pPr>
    </w:p>
    <w:p w14:paraId="620877E5">
      <w:pPr>
        <w:pStyle w:val="6"/>
        <w:spacing w:before="8"/>
        <w:rPr>
          <w:sz w:val="22"/>
        </w:rPr>
      </w:pPr>
    </w:p>
    <w:p w14:paraId="2A030630">
      <w:pPr>
        <w:pStyle w:val="2"/>
      </w:pPr>
      <w:bookmarkStart w:id="26" w:name="第四章  合同条款及格式（仅供参考）"/>
      <w:bookmarkEnd w:id="26"/>
      <w:r>
        <w:t>第四</w:t>
      </w:r>
      <w:r>
        <w:rPr>
          <w:spacing w:val="44"/>
        </w:rPr>
        <w:t>章 合</w:t>
      </w:r>
      <w:r>
        <w:t>同条款及格式（仅供参考</w:t>
      </w:r>
      <w:r>
        <w:rPr>
          <w:spacing w:val="-10"/>
        </w:rPr>
        <w:t>）</w:t>
      </w:r>
    </w:p>
    <w:p w14:paraId="74C2BDB0">
      <w:pPr>
        <w:pStyle w:val="6"/>
        <w:spacing w:before="4"/>
        <w:rPr>
          <w:b/>
          <w:sz w:val="39"/>
        </w:rPr>
      </w:pPr>
    </w:p>
    <w:p w14:paraId="152BF51F">
      <w:pPr>
        <w:pStyle w:val="6"/>
        <w:ind w:left="1057"/>
      </w:pPr>
      <w:r>
        <w:rPr>
          <w:spacing w:val="-1"/>
          <w:w w:val="95"/>
        </w:rPr>
        <w:t>详见《深圳市小型装饰装修工程施工合同》范本</w:t>
      </w:r>
    </w:p>
    <w:p w14:paraId="55295F34">
      <w:pPr>
        <w:spacing w:after="0"/>
        <w:jc w:val="center"/>
        <w:rPr>
          <w:sz w:val="19"/>
        </w:rPr>
      </w:pPr>
    </w:p>
    <w:p w14:paraId="2BB14D22">
      <w:pPr>
        <w:spacing w:before="11"/>
        <w:ind w:left="1326" w:right="0" w:firstLine="0"/>
        <w:jc w:val="left"/>
        <w:rPr>
          <w:sz w:val="18"/>
        </w:rPr>
      </w:pPr>
      <w:r>
        <w:rPr>
          <w:rFonts w:hint="eastAsia"/>
          <w:w w:val="95"/>
          <w:lang w:val="en-US" w:eastAsia="zh-CN"/>
        </w:rPr>
        <w:t xml:space="preserve">         </w:t>
      </w:r>
    </w:p>
    <w:p w14:paraId="300CA912">
      <w:pPr>
        <w:pStyle w:val="6"/>
        <w:rPr>
          <w:sz w:val="18"/>
        </w:rPr>
      </w:pPr>
    </w:p>
    <w:p w14:paraId="4E2EA97D">
      <w:pPr>
        <w:spacing w:after="0"/>
        <w:jc w:val="both"/>
        <w:rPr>
          <w:sz w:val="19"/>
        </w:rPr>
        <w:sectPr>
          <w:footerReference r:id="rId8" w:type="default"/>
          <w:pgSz w:w="11910" w:h="16840"/>
          <w:pgMar w:top="920" w:right="737" w:bottom="280" w:left="740" w:header="0" w:footer="0" w:gutter="0"/>
          <w:cols w:space="720" w:num="1"/>
        </w:sectPr>
      </w:pPr>
      <w:r>
        <w:rPr>
          <w:rFonts w:hint="eastAsia"/>
          <w:w w:val="95"/>
          <w:lang w:val="en-US" w:eastAsia="zh-CN"/>
        </w:rPr>
        <w:t xml:space="preserve">         </w:t>
      </w:r>
    </w:p>
    <w:p w14:paraId="178426D4">
      <w:pPr>
        <w:pStyle w:val="6"/>
        <w:ind w:left="1057"/>
      </w:pPr>
    </w:p>
    <w:sectPr>
      <w:footerReference r:id="rId9" w:type="default"/>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3B92F">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3672205</wp:posOffset>
              </wp:positionH>
              <wp:positionV relativeFrom="page">
                <wp:posOffset>9922510</wp:posOffset>
              </wp:positionV>
              <wp:extent cx="215900" cy="1536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3670"/>
                      </a:xfrm>
                      <a:prstGeom prst="rect">
                        <a:avLst/>
                      </a:prstGeom>
                      <a:noFill/>
                      <a:ln>
                        <a:noFill/>
                      </a:ln>
                    </wps:spPr>
                    <wps:txbx>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9.15pt;margin-top:781.3pt;height:12.1pt;width:17pt;mso-position-horizontal-relative:page;mso-position-vertical-relative:page;z-index:-251655168;mso-width-relative:page;mso-height-relative:page;" filled="f" stroked="f" coordsize="21600,21600" o:gfxdata="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cFEaUtoAAAANAQAADwAAAAAAAAABACAAAAAiAAAAZHJzL2Rvd25yZXYueG1sUEsB&#10;AhQAFAAAAAgAh07iQMP1Oca6AQAAcQMAAA4AAAAAAAAAAQAgAAAAKQEAAGRycy9lMm9Eb2MueG1s&#10;UEsFBgAAAAAGAAYAWQEAAFUFAAAAAA==&#10;">
              <v:fill on="f" focussize="0,0"/>
              <v:stroke on="f"/>
              <v:imagedata o:title=""/>
              <o:lock v:ext="edit" aspectratio="f"/>
              <v:textbox inset="0mm,0mm,0mm,0mm">
                <w:txbxContent>
                  <w:p w14:paraId="6F50DFB4">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5E457">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3644900</wp:posOffset>
              </wp:positionH>
              <wp:positionV relativeFrom="page">
                <wp:posOffset>9922510</wp:posOffset>
              </wp:positionV>
              <wp:extent cx="272415" cy="1536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72415" cy="153670"/>
                      </a:xfrm>
                      <a:prstGeom prst="rect">
                        <a:avLst/>
                      </a:prstGeom>
                      <a:noFill/>
                      <a:ln>
                        <a:noFill/>
                      </a:ln>
                    </wps:spPr>
                    <wps:txbx>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wps:txbx>
                    <wps:bodyPr lIns="0" tIns="0" rIns="0" bIns="0" upright="1"/>
                  </wps:wsp>
                </a:graphicData>
              </a:graphic>
            </wp:anchor>
          </w:drawing>
        </mc:Choice>
        <mc:Fallback>
          <w:pict>
            <v:shape id="_x0000_s1026" o:spid="_x0000_s1026" o:spt="202" type="#_x0000_t202" style="position:absolute;left:0pt;margin-left:287pt;margin-top:781.3pt;height:12.1pt;width:21.45pt;mso-position-horizontal-relative:page;mso-position-vertical-relative:page;z-index:-251654144;mso-width-relative:page;mso-height-relative:page;" filled="f" stroked="f" coordsize="21600,21600" o:gfxdata="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PRIx82gAAAA0BAAAPAAAAAAAAAAEAIAAAACIAAABkcnMvZG93bnJldi54bWxQ&#10;SwECFAAUAAAACACHTuJAzWYQ07wBAABxAwAADgAAAAAAAAABACAAAAApAQAAZHJzL2Uyb0RvYy54&#10;bWxQSwUGAAAAAAYABgBZAQAAVwUAAAAA&#10;">
              <v:fill on="f" focussize="0,0"/>
              <v:stroke on="f"/>
              <v:imagedata o:title=""/>
              <o:lock v:ext="edit" aspectratio="f"/>
              <v:textbox inset="0mm,0mm,0mm,0mm">
                <w:txbxContent>
                  <w:p w14:paraId="79838BB2">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78F1">
    <w:pPr>
      <w:pStyle w:val="6"/>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7B0E4"/>
    <w:multiLevelType w:val="singleLevel"/>
    <w:tmpl w:val="1CC7B0E4"/>
    <w:lvl w:ilvl="0" w:tentative="0">
      <w:start w:val="1"/>
      <w:numFmt w:val="chineseCounting"/>
      <w:suff w:val="space"/>
      <w:lvlText w:val="第%1章"/>
      <w:lvlJc w:val="left"/>
      <w:rPr>
        <w:rFonts w:hint="eastAsia"/>
      </w:rPr>
    </w:lvl>
  </w:abstractNum>
  <w:abstractNum w:abstractNumId="1">
    <w:nsid w:val="4A1896B2"/>
    <w:multiLevelType w:val="singleLevel"/>
    <w:tmpl w:val="4A1896B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06E61732"/>
    <w:rsid w:val="09B23C11"/>
    <w:rsid w:val="115A37B3"/>
    <w:rsid w:val="13D5631A"/>
    <w:rsid w:val="200F0FD4"/>
    <w:rsid w:val="206458EA"/>
    <w:rsid w:val="394B138E"/>
    <w:rsid w:val="4B6E7851"/>
    <w:rsid w:val="51F764B6"/>
    <w:rsid w:val="53E37BB1"/>
    <w:rsid w:val="5D8B3D06"/>
    <w:rsid w:val="5F6C2549"/>
    <w:rsid w:val="69763F86"/>
    <w:rsid w:val="7AD93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9">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TML Definition"/>
    <w:basedOn w:val="9"/>
    <w:qFormat/>
    <w:uiPriority w:val="0"/>
  </w:style>
  <w:style w:type="character" w:styleId="12">
    <w:name w:val="HTML Acronym"/>
    <w:basedOn w:val="9"/>
    <w:qFormat/>
    <w:uiPriority w:val="0"/>
  </w:style>
  <w:style w:type="character" w:styleId="13">
    <w:name w:val="HTML Variable"/>
    <w:basedOn w:val="9"/>
    <w:uiPriority w:val="0"/>
  </w:style>
  <w:style w:type="character" w:styleId="14">
    <w:name w:val="Hyperlink"/>
    <w:basedOn w:val="9"/>
    <w:qFormat/>
    <w:uiPriority w:val="0"/>
    <w:rPr>
      <w:color w:val="333333"/>
      <w:u w:val="none"/>
    </w:rPr>
  </w:style>
  <w:style w:type="character" w:styleId="15">
    <w:name w:val="HTML Code"/>
    <w:basedOn w:val="9"/>
    <w:uiPriority w:val="0"/>
    <w:rPr>
      <w:rFonts w:ascii="Courier New" w:hAnsi="Courier New"/>
      <w:sz w:val="20"/>
    </w:rPr>
  </w:style>
  <w:style w:type="character" w:styleId="16">
    <w:name w:val="HTML Cite"/>
    <w:basedOn w:val="9"/>
    <w:qFormat/>
    <w:uiPriority w:val="0"/>
  </w:style>
  <w:style w:type="table" w:customStyle="1" w:styleId="17">
    <w:name w:val="Table Normal"/>
    <w:semiHidden/>
    <w:unhideWhenUsed/>
    <w:qFormat/>
    <w:uiPriority w:val="2"/>
    <w:tblPr>
      <w:tblCellMar>
        <w:top w:w="0" w:type="dxa"/>
        <w:left w:w="0" w:type="dxa"/>
        <w:bottom w:w="0" w:type="dxa"/>
        <w:right w:w="0" w:type="dxa"/>
      </w:tblCellMar>
    </w:tblPr>
  </w:style>
  <w:style w:type="paragraph" w:styleId="18">
    <w:name w:val="List Paragraph"/>
    <w:basedOn w:val="1"/>
    <w:qFormat/>
    <w:uiPriority w:val="1"/>
  </w:style>
  <w:style w:type="paragraph" w:customStyle="1" w:styleId="19">
    <w:name w:val="Table Paragraph"/>
    <w:basedOn w:val="1"/>
    <w:qFormat/>
    <w:uiPriority w:val="1"/>
    <w:rPr>
      <w:rFonts w:ascii="宋体" w:hAnsi="宋体" w:eastAsia="宋体" w:cs="宋体"/>
    </w:rPr>
  </w:style>
  <w:style w:type="paragraph" w:customStyle="1" w:styleId="20">
    <w:name w:val="招标文件正文（正文）"/>
    <w:basedOn w:val="1"/>
    <w:qFormat/>
    <w:uiPriority w:val="0"/>
    <w:pPr>
      <w:adjustRightInd w:val="0"/>
      <w:snapToGrid w:val="0"/>
      <w:spacing w:line="360" w:lineRule="auto"/>
    </w:pPr>
    <w:rPr>
      <w:rFonts w:hint="eastAsia" w:ascii="宋体" w:hAnsi="宋体"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1026"/>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4112</Words>
  <Characters>4334</Characters>
  <TotalTime>6</TotalTime>
  <ScaleCrop>false</ScaleCrop>
  <LinksUpToDate>false</LinksUpToDate>
  <CharactersWithSpaces>4380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刘嘉燕</cp:lastModifiedBy>
  <dcterms:modified xsi:type="dcterms:W3CDTF">2026-04-15T00:51:35Z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2052-12.1.0.25865</vt:lpwstr>
  </property>
  <property fmtid="{D5CDD505-2E9C-101B-9397-08002B2CF9AE}" pid="4" name="ICV">
    <vt:lpwstr>EE05796B4C3E4518A9F9BE6ACF66C9A3_13</vt:lpwstr>
  </property>
  <property fmtid="{D5CDD505-2E9C-101B-9397-08002B2CF9AE}" pid="5" name="KSOTemplateDocerSaveRecord">
    <vt:lpwstr>eyJoZGlkIjoiMDY0ZjExOGZlN2RhZTBmMWY1ZDI2OTEwN2ViMmIxNTEiLCJ1c2VySWQiOiIxNzY1MDkwNzYwIn0=</vt:lpwstr>
  </property>
</Properties>
</file>